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668" w14:textId="77777777" w:rsidR="001A64F4" w:rsidRPr="006B06C7" w:rsidRDefault="001A64F4" w:rsidP="00AA4FCD">
      <w:pPr>
        <w:jc w:val="both"/>
        <w:rPr>
          <w:b/>
          <w:bCs/>
        </w:rPr>
      </w:pPr>
      <w:r w:rsidRPr="006B06C7">
        <w:rPr>
          <w:b/>
          <w:bCs/>
        </w:rPr>
        <w:t>Regulamin koszykarskiej kumulacji LOTTO</w:t>
      </w:r>
    </w:p>
    <w:p w14:paraId="76CDB5A2" w14:textId="77777777" w:rsidR="001A64F4" w:rsidRPr="006B06C7" w:rsidRDefault="001A64F4" w:rsidP="00A165F1">
      <w:pPr>
        <w:jc w:val="both"/>
        <w:rPr>
          <w:b/>
          <w:bCs/>
        </w:rPr>
      </w:pPr>
      <w:r w:rsidRPr="006B06C7">
        <w:rPr>
          <w:b/>
          <w:bCs/>
        </w:rPr>
        <w:t xml:space="preserve">REGULAMIN KONKURSU „Koszykarska kumulacja LOTTO” </w:t>
      </w:r>
    </w:p>
    <w:p w14:paraId="4CBE1098" w14:textId="77777777" w:rsidR="001A64F4" w:rsidRPr="006B06C7" w:rsidRDefault="001A64F4" w:rsidP="00A165F1">
      <w:pPr>
        <w:jc w:val="both"/>
      </w:pPr>
      <w:r w:rsidRPr="006B06C7">
        <w:t xml:space="preserve">1. Niniejszy Regulamin określa warunki, na jakich odbywa się konkurs pod nazwą „Koszykarska kumulacja LOTTO” (dalej: „Konkurs”). </w:t>
      </w:r>
    </w:p>
    <w:p w14:paraId="328F8417" w14:textId="6FE348D8" w:rsidR="001A64F4" w:rsidRPr="006B06C7" w:rsidRDefault="001A64F4" w:rsidP="00A165F1">
      <w:pPr>
        <w:jc w:val="both"/>
      </w:pPr>
      <w:r w:rsidRPr="006B06C7">
        <w:t xml:space="preserve">2. Konkurs jest organizowany na terytorium Rzeczypospolitej Polskiej, na halach meczów rozgrywanych przez </w:t>
      </w:r>
      <w:r w:rsidR="00805AE7" w:rsidRPr="006B06C7">
        <w:t>AMW Arkę Gdynię</w:t>
      </w:r>
      <w:r w:rsidRPr="006B06C7">
        <w:t xml:space="preserve"> – sekcja koszykówki, w roli gospodarza. </w:t>
      </w:r>
    </w:p>
    <w:p w14:paraId="46CB3D46" w14:textId="5F0E9058" w:rsidR="001A64F4" w:rsidRPr="006B06C7" w:rsidRDefault="001A64F4" w:rsidP="00A165F1">
      <w:pPr>
        <w:jc w:val="both"/>
      </w:pPr>
      <w:r w:rsidRPr="006B06C7">
        <w:t xml:space="preserve">3. Organizatorem Konkursu jest </w:t>
      </w:r>
      <w:r w:rsidR="002700AD" w:rsidRPr="006B06C7">
        <w:rPr>
          <w:b/>
          <w:bCs/>
        </w:rPr>
        <w:t>Koszykarski Klub Sportowy Gdynia S. A.</w:t>
      </w:r>
      <w:r w:rsidR="002700AD" w:rsidRPr="006B06C7">
        <w:t xml:space="preserve"> z siedzibą w Gdyni, przy </w:t>
      </w:r>
      <w:r w:rsidR="00B44F4F" w:rsidRPr="00B44F4F">
        <w:t xml:space="preserve">ul. inż. Jana Śmidowicza 6981-127 Gdynia </w:t>
      </w:r>
      <w:r w:rsidR="00B44F4F">
        <w:t xml:space="preserve"> </w:t>
      </w:r>
      <w:r w:rsidR="002700AD" w:rsidRPr="006B06C7">
        <w:t>wpisany do rejestru przedsiębiorców Krajowego Rejestru Sądowego</w:t>
      </w:r>
      <w:r w:rsidR="00DA1BE5" w:rsidRPr="006B06C7">
        <w:t>.</w:t>
      </w:r>
    </w:p>
    <w:p w14:paraId="1BF99714" w14:textId="77777777" w:rsidR="00740AF5" w:rsidRDefault="00FB2C86" w:rsidP="00A165F1">
      <w:pPr>
        <w:jc w:val="both"/>
      </w:pPr>
      <w:r w:rsidRPr="006B06C7">
        <w:t>4. Fundatorem nagród jest</w:t>
      </w:r>
      <w:r w:rsidR="009A6E2D" w:rsidRPr="006B06C7">
        <w:t xml:space="preserve"> Totalizator Sportowy Sp. z o.o.</w:t>
      </w:r>
      <w:r w:rsidR="001A26B1" w:rsidRPr="006B06C7">
        <w:t xml:space="preserve"> z siedzibą w Warszawie, ul. Targowa 25.</w:t>
      </w:r>
    </w:p>
    <w:p w14:paraId="7F717DB3" w14:textId="6B00E261" w:rsidR="00FB2C86" w:rsidRPr="006B06C7" w:rsidRDefault="009738BA" w:rsidP="00A165F1">
      <w:pPr>
        <w:jc w:val="both"/>
      </w:pPr>
      <w:r>
        <w:t>( dalej: Fundator).</w:t>
      </w:r>
    </w:p>
    <w:p w14:paraId="7DFA74E0" w14:textId="77777777" w:rsidR="001A64F4" w:rsidRPr="006B06C7" w:rsidRDefault="001A64F4" w:rsidP="00A165F1">
      <w:pPr>
        <w:jc w:val="both"/>
        <w:rPr>
          <w:b/>
          <w:bCs/>
        </w:rPr>
      </w:pPr>
      <w:r w:rsidRPr="006B06C7">
        <w:rPr>
          <w:b/>
          <w:bCs/>
        </w:rPr>
        <w:t xml:space="preserve">§ 1. [Postanowienia ogólne] </w:t>
      </w:r>
    </w:p>
    <w:p w14:paraId="0C62BC66" w14:textId="7E42F736" w:rsidR="001A64F4" w:rsidRPr="006B06C7" w:rsidRDefault="001A64F4" w:rsidP="00A165F1">
      <w:pPr>
        <w:jc w:val="both"/>
      </w:pPr>
      <w:r w:rsidRPr="006B06C7">
        <w:t xml:space="preserve">1. Podmiotem organizującym Konkurs Koszykarska Kumulacja LOTTO jest </w:t>
      </w:r>
      <w:r w:rsidR="00214AFA" w:rsidRPr="006B06C7">
        <w:t>Koszykarski Klub Sportowy Gdynia S. A. z siedzibą w Gdyni, przy</w:t>
      </w:r>
      <w:r w:rsidR="00ED538E">
        <w:t xml:space="preserve"> </w:t>
      </w:r>
      <w:r w:rsidR="004415E1" w:rsidRPr="00B44F4F">
        <w:t>ul. inż. Jana Śmidowicza 69</w:t>
      </w:r>
      <w:r w:rsidR="004415E1" w:rsidRPr="00B44F4F">
        <w:br/>
        <w:t>81-127 Gdynia</w:t>
      </w:r>
      <w:r w:rsidR="00214AFA" w:rsidRPr="006B06C7">
        <w:t>, wpisany do rejestru przedsiębiorców Krajowego Rejestru Sądowego prowadzonego przez Sąd Rejonowy Gdańsk Północ w Gdańsku, VIII Wydział Gospodarczy Krajowego Rejestru Sądowego pod numerem KRS 0000980999, NIP: 9581725719 oraz REGON: 52253218</w:t>
      </w:r>
      <w:r w:rsidRPr="006B06C7">
        <w:t xml:space="preserve"> (dalej: „Organizator”). </w:t>
      </w:r>
    </w:p>
    <w:p w14:paraId="21EDDF25" w14:textId="3A4B0275" w:rsidR="006F6343" w:rsidRDefault="00C75A64" w:rsidP="00EC02B3">
      <w:pPr>
        <w:jc w:val="both"/>
      </w:pPr>
      <w:r>
        <w:t>2</w:t>
      </w:r>
      <w:r w:rsidR="001A64F4" w:rsidRPr="006B06C7">
        <w:t xml:space="preserve">. Konkurs ma na celu promocję marki LOTTO jako Partnera </w:t>
      </w:r>
      <w:r w:rsidR="00214AFA" w:rsidRPr="006B06C7">
        <w:t>Głównego</w:t>
      </w:r>
      <w:r w:rsidR="001A64F4" w:rsidRPr="006B06C7">
        <w:t xml:space="preserve"> </w:t>
      </w:r>
      <w:r w:rsidR="00214AFA" w:rsidRPr="006B06C7">
        <w:t>AMW Arki Gdynia</w:t>
      </w:r>
      <w:r w:rsidR="001A64F4" w:rsidRPr="006B06C7">
        <w:t xml:space="preserve">. </w:t>
      </w:r>
    </w:p>
    <w:p w14:paraId="0F5F9553" w14:textId="06CC3470" w:rsidR="00C75A64" w:rsidRPr="006B06C7" w:rsidRDefault="00CD12E7" w:rsidP="00EC02B3">
      <w:pPr>
        <w:jc w:val="both"/>
      </w:pPr>
      <w:r w:rsidRPr="00CD12E7">
        <w:t>3</w:t>
      </w:r>
      <w:r w:rsidR="00916709">
        <w:t>.</w:t>
      </w:r>
      <w:r w:rsidR="001A195F">
        <w:t xml:space="preserve"> </w:t>
      </w:r>
      <w:r w:rsidRPr="00CD12E7">
        <w:t>Bezpośrednim celem Konkursu jest wyłonienie i nagrodzenie najlepszych Uczestników według zasad określonych w Regulaminie.</w:t>
      </w:r>
    </w:p>
    <w:p w14:paraId="7FDCC5DD" w14:textId="6AAA136D" w:rsidR="001A64F4" w:rsidRPr="006B06C7" w:rsidRDefault="00916709" w:rsidP="00A165F1">
      <w:pPr>
        <w:jc w:val="both"/>
      </w:pPr>
      <w:r>
        <w:t>4</w:t>
      </w:r>
      <w:r w:rsidR="001A64F4" w:rsidRPr="006B06C7">
        <w:t xml:space="preserve">. Udział w Konkursie jest dobrowolny i bezpłatny. </w:t>
      </w:r>
    </w:p>
    <w:p w14:paraId="539FBDB9" w14:textId="77777777" w:rsidR="001A64F4" w:rsidRPr="006B06C7" w:rsidRDefault="001A64F4" w:rsidP="00A165F1">
      <w:pPr>
        <w:jc w:val="both"/>
        <w:rPr>
          <w:b/>
          <w:bCs/>
        </w:rPr>
      </w:pPr>
      <w:r w:rsidRPr="006B06C7">
        <w:rPr>
          <w:b/>
          <w:bCs/>
        </w:rPr>
        <w:t xml:space="preserve">§ 2. [Czas i miejsce organizacji Konkursu] </w:t>
      </w:r>
    </w:p>
    <w:p w14:paraId="323E4796" w14:textId="78665051" w:rsidR="001A64F4" w:rsidRPr="006B06C7" w:rsidRDefault="001A64F4" w:rsidP="00A165F1">
      <w:pPr>
        <w:jc w:val="both"/>
      </w:pPr>
      <w:r w:rsidRPr="006B06C7">
        <w:t>1. Konkurs będzie przeprowadzony</w:t>
      </w:r>
      <w:r w:rsidR="008148C4">
        <w:t xml:space="preserve"> w </w:t>
      </w:r>
      <w:r w:rsidR="008148C4" w:rsidRPr="008148C4">
        <w:t>POLSAT PLUS ARENA GDYNIA</w:t>
      </w:r>
      <w:r w:rsidR="00E80FF0">
        <w:t>,</w:t>
      </w:r>
      <w:r w:rsidRPr="006B06C7">
        <w:t xml:space="preserve"> </w:t>
      </w:r>
      <w:r w:rsidR="00E80FF0">
        <w:t xml:space="preserve">przy ul. </w:t>
      </w:r>
      <w:r w:rsidR="00E80FF0" w:rsidRPr="00E80FF0">
        <w:t>Kazimierza Górskiego 8, 81-302 Gdynia</w:t>
      </w:r>
      <w:r w:rsidR="00E80FF0">
        <w:t>,</w:t>
      </w:r>
      <w:r w:rsidR="00E80FF0" w:rsidRPr="00E80FF0" w:rsidDel="008148C4">
        <w:t xml:space="preserve"> </w:t>
      </w:r>
      <w:r w:rsidRPr="006B06C7">
        <w:t xml:space="preserve">w przerwach meczów rozgrywanych w ramach rozgrywek </w:t>
      </w:r>
      <w:r w:rsidR="00C60853" w:rsidRPr="006B06C7">
        <w:t>Orlen</w:t>
      </w:r>
      <w:r w:rsidRPr="006B06C7">
        <w:t xml:space="preserve"> Basket Liga przez </w:t>
      </w:r>
      <w:r w:rsidR="00C60853" w:rsidRPr="006B06C7">
        <w:t>AMW Arkę Gdynię</w:t>
      </w:r>
      <w:r w:rsidRPr="006B06C7">
        <w:t xml:space="preserve"> sekcję koszykówki w charakterze gospodarza w sezonie 202</w:t>
      </w:r>
      <w:r w:rsidR="00C60853" w:rsidRPr="006B06C7">
        <w:t>5</w:t>
      </w:r>
      <w:r w:rsidRPr="006B06C7">
        <w:t>/202</w:t>
      </w:r>
      <w:r w:rsidR="00C60853" w:rsidRPr="006B06C7">
        <w:t>6</w:t>
      </w:r>
      <w:r w:rsidRPr="006B06C7">
        <w:t xml:space="preserve">. </w:t>
      </w:r>
    </w:p>
    <w:p w14:paraId="1A4D161E" w14:textId="30CD2C7E" w:rsidR="001A64F4" w:rsidRPr="006B06C7" w:rsidRDefault="001A64F4" w:rsidP="006F73B1">
      <w:pPr>
        <w:jc w:val="both"/>
      </w:pPr>
      <w:r w:rsidRPr="006B06C7">
        <w:t>2. Konkurs</w:t>
      </w:r>
      <w:r w:rsidR="005B5287">
        <w:t>y</w:t>
      </w:r>
      <w:r w:rsidRPr="006B06C7">
        <w:t xml:space="preserve"> będ</w:t>
      </w:r>
      <w:r w:rsidR="005B5287">
        <w:t>ą</w:t>
      </w:r>
      <w:r w:rsidRPr="006B06C7">
        <w:t xml:space="preserve"> przeprowadzon</w:t>
      </w:r>
      <w:r w:rsidR="005B5287">
        <w:t>e</w:t>
      </w:r>
      <w:r w:rsidRPr="006B06C7">
        <w:t xml:space="preserve"> w terminie od </w:t>
      </w:r>
      <w:r w:rsidR="005B3AFC">
        <w:t>03</w:t>
      </w:r>
      <w:r w:rsidR="00D31BBB" w:rsidRPr="006B06C7">
        <w:t>.</w:t>
      </w:r>
      <w:r w:rsidR="00C60853" w:rsidRPr="006B06C7">
        <w:t>1</w:t>
      </w:r>
      <w:r w:rsidR="005B3AFC">
        <w:t>1</w:t>
      </w:r>
      <w:r w:rsidR="00D31BBB" w:rsidRPr="006B06C7">
        <w:t>.2025</w:t>
      </w:r>
      <w:r w:rsidRPr="006B06C7">
        <w:t xml:space="preserve"> r</w:t>
      </w:r>
      <w:r w:rsidR="00D31BBB" w:rsidRPr="006B06C7">
        <w:t xml:space="preserve">. </w:t>
      </w:r>
      <w:r w:rsidRPr="006B06C7">
        <w:t>do 30.06.</w:t>
      </w:r>
      <w:r w:rsidR="00D31BBB" w:rsidRPr="006B06C7">
        <w:t xml:space="preserve">2026 </w:t>
      </w:r>
      <w:r w:rsidRPr="006B06C7">
        <w:t>r</w:t>
      </w:r>
      <w:r w:rsidR="00D31BBB" w:rsidRPr="006B06C7">
        <w:t>.</w:t>
      </w:r>
      <w:r w:rsidRPr="006B06C7">
        <w:t>, ogłoszenie wyników Konkursu nastąpi w terminie określonym w § 5 Regulaminu, a reklamacje będzie można składać w terminie wskazanym w § 8 ust. 1 Regulaminu.</w:t>
      </w:r>
      <w:r w:rsidR="004557F2">
        <w:t xml:space="preserve"> Terminy meczów </w:t>
      </w:r>
      <w:r w:rsidR="00A710FF">
        <w:t xml:space="preserve">podane będą na stronie </w:t>
      </w:r>
      <w:hyperlink r:id="rId8" w:history="1">
        <w:r w:rsidR="00705762" w:rsidRPr="00705762">
          <w:rPr>
            <w:rStyle w:val="Hipercze"/>
          </w:rPr>
          <w:t>Polska Liga Koszykówki</w:t>
        </w:r>
      </w:hyperlink>
      <w:r w:rsidR="00A710FF">
        <w:t xml:space="preserve">  </w:t>
      </w:r>
    </w:p>
    <w:p w14:paraId="1A564176" w14:textId="77777777" w:rsidR="001A64F4" w:rsidRPr="006B06C7" w:rsidRDefault="001A64F4" w:rsidP="00A165F1">
      <w:pPr>
        <w:jc w:val="both"/>
        <w:rPr>
          <w:b/>
          <w:bCs/>
        </w:rPr>
      </w:pPr>
      <w:r w:rsidRPr="006B06C7">
        <w:rPr>
          <w:b/>
          <w:bCs/>
        </w:rPr>
        <w:t xml:space="preserve">§ 3. [Uczestnicy Konkursu] </w:t>
      </w:r>
    </w:p>
    <w:p w14:paraId="7A1A070F" w14:textId="4A309F7C" w:rsidR="001A64F4" w:rsidRPr="006B06C7" w:rsidRDefault="001A64F4" w:rsidP="00A165F1">
      <w:pPr>
        <w:jc w:val="both"/>
      </w:pPr>
      <w:r w:rsidRPr="006B06C7">
        <w:t xml:space="preserve">1. </w:t>
      </w:r>
      <w:r w:rsidR="006D382C">
        <w:t>W</w:t>
      </w:r>
      <w:r w:rsidRPr="006B06C7">
        <w:t xml:space="preserve"> Konkursie mogą brać udział pełnoletnie osoby fizyczne, będące konsumentami w rozumieniu art. 22(1) ustawy z dnia 23 kwietnia 1964 roku Kodeks cywilny, mające pełną zdolność do czynności prawnych, miejsce zamieszkania na terytorium Rzeczypospolitej Polskiej, będące obecne na meczach, o których mowa w §2 ust. 1 powyżej (dalej: „Uczestnik”). </w:t>
      </w:r>
    </w:p>
    <w:p w14:paraId="538DB752" w14:textId="46633D5A" w:rsidR="001A64F4" w:rsidRPr="006B06C7" w:rsidRDefault="001A64F4" w:rsidP="00A165F1">
      <w:pPr>
        <w:jc w:val="both"/>
      </w:pPr>
      <w:r w:rsidRPr="006B06C7">
        <w:t xml:space="preserve">2. Uczestnikami Konkursu nie mogą być pracownicy ani osoby pozostające z Organizatorem lub </w:t>
      </w:r>
      <w:r w:rsidR="003C6D78">
        <w:t>z F</w:t>
      </w:r>
      <w:r w:rsidR="00697B41">
        <w:t>undatorem</w:t>
      </w:r>
      <w:r w:rsidR="003C6D78" w:rsidRPr="006B06C7">
        <w:t xml:space="preserve"> </w:t>
      </w:r>
      <w:r w:rsidRPr="006B06C7">
        <w:t xml:space="preserve">w stosunku zlecenia lub w innym stosunku prawnym, do którego stosuje się przepisy o zleceniu. Ponadto Uczestnikami Konkursu nie mogą być osoby, które z osobami wskazanymi w zdaniu poprzednim pozostają w związku małżeńskim, w stosunku pokrewieństwa lub </w:t>
      </w:r>
      <w:r w:rsidRPr="006B06C7">
        <w:lastRenderedPageBreak/>
        <w:t xml:space="preserve">powinowactwa w linii prostej, pokrewieństwa lub powinowactwa w linii bocznej do drugiego stopnia lub są związane z tytułu przysposobienia opieki lub kurateli z takimi osobami. </w:t>
      </w:r>
    </w:p>
    <w:p w14:paraId="7EBE9BC7" w14:textId="77777777" w:rsidR="001A64F4" w:rsidRPr="006B06C7" w:rsidRDefault="001A64F4" w:rsidP="00925DE3">
      <w:pPr>
        <w:jc w:val="both"/>
      </w:pPr>
      <w:r w:rsidRPr="006B06C7">
        <w:t xml:space="preserve">3. Organizator jest uprawniony do weryfikacji spełnienia warunków uczestnictwa w Konkursie przez Uczestników. Organizator jest uprawniony do wykluczenia Uczestnika z udziału w Konkursie lub odmowy przyznania mu nagrody, jeśli okaże się, że dany Uczestnik nie spełnia warunków uczestnictwa w Konkursie określonych w Regulaminie. </w:t>
      </w:r>
    </w:p>
    <w:p w14:paraId="716B1D12" w14:textId="77777777" w:rsidR="001A64F4" w:rsidRPr="006B06C7" w:rsidRDefault="001A64F4" w:rsidP="00A165F1">
      <w:pPr>
        <w:jc w:val="both"/>
        <w:rPr>
          <w:b/>
          <w:bCs/>
        </w:rPr>
      </w:pPr>
      <w:r w:rsidRPr="006B06C7">
        <w:rPr>
          <w:b/>
          <w:bCs/>
        </w:rPr>
        <w:t>§ 4. [Zasady udziału w Konkursie i dokonywania zgłoszeń do Konkursu]</w:t>
      </w:r>
    </w:p>
    <w:p w14:paraId="35473E71" w14:textId="77777777" w:rsidR="001A64F4" w:rsidRPr="006B06C7" w:rsidRDefault="001A64F4" w:rsidP="00A165F1">
      <w:pPr>
        <w:jc w:val="both"/>
      </w:pPr>
      <w:r w:rsidRPr="006B06C7">
        <w:t xml:space="preserve">1. Zadanie konkursowe, zasady jego wykonania oraz zasady zgłoszenia do Konkursu są następujące i muszą zostać spełnione wszystkie łącznie: </w:t>
      </w:r>
    </w:p>
    <w:p w14:paraId="11A7F0B4" w14:textId="1F9A143A" w:rsidR="002F4847" w:rsidRDefault="00074F0F" w:rsidP="00A165F1">
      <w:pPr>
        <w:pStyle w:val="Akapitzlist"/>
        <w:numPr>
          <w:ilvl w:val="0"/>
          <w:numId w:val="10"/>
        </w:numPr>
        <w:jc w:val="both"/>
      </w:pPr>
      <w:r>
        <w:t>p</w:t>
      </w:r>
      <w:r w:rsidR="00AF088A">
        <w:t xml:space="preserve">odczas meczu </w:t>
      </w:r>
      <w:r w:rsidR="001A64F4" w:rsidRPr="006B06C7">
        <w:t xml:space="preserve">Uczestników konkursu wybiera Organizator poprzez wyrzucenie w stronę widowni 3 piłeczek; </w:t>
      </w:r>
    </w:p>
    <w:p w14:paraId="176D66CD" w14:textId="77777777" w:rsidR="002F4847" w:rsidRDefault="001A64F4" w:rsidP="00A165F1">
      <w:pPr>
        <w:pStyle w:val="Akapitzlist"/>
        <w:numPr>
          <w:ilvl w:val="0"/>
          <w:numId w:val="10"/>
        </w:numPr>
        <w:jc w:val="both"/>
      </w:pPr>
      <w:r w:rsidRPr="006B06C7">
        <w:t xml:space="preserve">każda z osób, która złapie piłeczkę i zgłosi się do Organizatora, ma prawo wziąć udział w Konkursie; </w:t>
      </w:r>
    </w:p>
    <w:p w14:paraId="755E19EC" w14:textId="77777777" w:rsidR="002F4847" w:rsidRDefault="001A64F4" w:rsidP="00A165F1">
      <w:pPr>
        <w:pStyle w:val="Akapitzlist"/>
        <w:numPr>
          <w:ilvl w:val="0"/>
          <w:numId w:val="10"/>
        </w:numPr>
        <w:jc w:val="both"/>
      </w:pPr>
      <w:r w:rsidRPr="006B06C7">
        <w:t xml:space="preserve">w </w:t>
      </w:r>
      <w:r w:rsidR="009657C7" w:rsidRPr="006B06C7">
        <w:t>K</w:t>
      </w:r>
      <w:r w:rsidRPr="006B06C7">
        <w:t xml:space="preserve">onkursie podczas jednego meczu może wziąć udział maksymalnie 3 Uczestników; </w:t>
      </w:r>
    </w:p>
    <w:p w14:paraId="59B1202A" w14:textId="365451A5" w:rsidR="002F4847" w:rsidRDefault="008B0B9D" w:rsidP="00A165F1">
      <w:pPr>
        <w:pStyle w:val="Akapitzlist"/>
        <w:numPr>
          <w:ilvl w:val="0"/>
          <w:numId w:val="10"/>
        </w:numPr>
        <w:jc w:val="both"/>
      </w:pPr>
      <w:r w:rsidRPr="006B06C7">
        <w:t>z</w:t>
      </w:r>
      <w:r w:rsidR="001A64F4" w:rsidRPr="006B06C7">
        <w:t>adaniem Uczestnika jest oddanie rzutu piłką do gry w koszykówkę z połowy boiska</w:t>
      </w:r>
      <w:r w:rsidR="0002346B">
        <w:t xml:space="preserve"> do kosza</w:t>
      </w:r>
      <w:r w:rsidR="001A64F4" w:rsidRPr="006B06C7">
        <w:t xml:space="preserve">; </w:t>
      </w:r>
    </w:p>
    <w:p w14:paraId="1E2B9B61" w14:textId="1F90BA35" w:rsidR="008148C4" w:rsidRDefault="008148C4" w:rsidP="00A165F1">
      <w:pPr>
        <w:pStyle w:val="Akapitzlist"/>
        <w:numPr>
          <w:ilvl w:val="0"/>
          <w:numId w:val="10"/>
        </w:numPr>
        <w:jc w:val="both"/>
      </w:pPr>
      <w:r>
        <w:t>kolejność Uczestników jest alfabetyczna;</w:t>
      </w:r>
    </w:p>
    <w:p w14:paraId="2BD4FF77" w14:textId="6FCB7C0E" w:rsidR="002F4847" w:rsidRDefault="001A64F4" w:rsidP="00A165F1">
      <w:pPr>
        <w:pStyle w:val="Akapitzlist"/>
        <w:numPr>
          <w:ilvl w:val="0"/>
          <w:numId w:val="10"/>
        </w:numPr>
        <w:jc w:val="both"/>
      </w:pPr>
      <w:r w:rsidRPr="006B06C7">
        <w:t>osoba, która</w:t>
      </w:r>
      <w:r w:rsidR="00D4252A">
        <w:t xml:space="preserve"> </w:t>
      </w:r>
      <w:r w:rsidR="00745E5C">
        <w:t xml:space="preserve">trafi największą </w:t>
      </w:r>
      <w:r w:rsidR="00CC3F2F">
        <w:t>ilość razy wygrywa;</w:t>
      </w:r>
    </w:p>
    <w:p w14:paraId="58C226ED" w14:textId="65598B21" w:rsidR="002F4847" w:rsidRDefault="00EF752E" w:rsidP="00A165F1">
      <w:pPr>
        <w:pStyle w:val="Akapitzlist"/>
        <w:numPr>
          <w:ilvl w:val="0"/>
          <w:numId w:val="10"/>
        </w:numPr>
        <w:jc w:val="both"/>
      </w:pPr>
      <w:r>
        <w:t>k</w:t>
      </w:r>
      <w:r w:rsidR="002F4847">
        <w:t>ażdy z uczestników ma 3 próby</w:t>
      </w:r>
      <w:r w:rsidR="008D13B2">
        <w:t>;</w:t>
      </w:r>
    </w:p>
    <w:p w14:paraId="2655FA05" w14:textId="148D80F7" w:rsidR="008D13B2" w:rsidRPr="006B06C7" w:rsidRDefault="008D13B2" w:rsidP="00A165F1">
      <w:pPr>
        <w:pStyle w:val="Akapitzlist"/>
        <w:numPr>
          <w:ilvl w:val="0"/>
          <w:numId w:val="10"/>
        </w:numPr>
        <w:jc w:val="both"/>
      </w:pPr>
      <w:r>
        <w:t xml:space="preserve">w przypadku remisu </w:t>
      </w:r>
      <w:r w:rsidR="005A0CA0">
        <w:t xml:space="preserve">każdy z uczestników oddaje po </w:t>
      </w:r>
      <w:r w:rsidR="009625EE">
        <w:t>jednym</w:t>
      </w:r>
      <w:r w:rsidR="005A0CA0">
        <w:t xml:space="preserve"> dodatkowym </w:t>
      </w:r>
      <w:r w:rsidR="009625EE">
        <w:t>rzucie</w:t>
      </w:r>
      <w:r w:rsidR="00FD5215">
        <w:t>. Wygrywa zawodnik który trafi do kosza</w:t>
      </w:r>
      <w:r w:rsidR="00A47272">
        <w:t>,</w:t>
      </w:r>
      <w:r w:rsidR="00C16C61">
        <w:t xml:space="preserve"> a jeżeli żaden z uczestników nie trafi albo traf</w:t>
      </w:r>
      <w:r w:rsidR="00513AF4">
        <w:t xml:space="preserve">ią wszyscy wówczas nagroda będzie podzielona pomiędzy </w:t>
      </w:r>
      <w:r w:rsidR="00C9750F">
        <w:t>uczestników</w:t>
      </w:r>
      <w:r w:rsidR="00A47272">
        <w:t>,</w:t>
      </w:r>
      <w:r w:rsidR="00C9750F">
        <w:t xml:space="preserve"> którzy mieli po tyle samo trafień. </w:t>
      </w:r>
    </w:p>
    <w:p w14:paraId="49598644" w14:textId="2E3BED0E" w:rsidR="001A64F4" w:rsidRPr="006B06C7" w:rsidRDefault="001A64F4" w:rsidP="00A165F1">
      <w:pPr>
        <w:jc w:val="both"/>
      </w:pPr>
      <w:r w:rsidRPr="006B06C7">
        <w:t xml:space="preserve">2. W przypadku </w:t>
      </w:r>
      <w:r w:rsidR="005E006B">
        <w:t xml:space="preserve">gdy </w:t>
      </w:r>
      <w:r w:rsidR="00FD60A1">
        <w:t xml:space="preserve">żaden z Uczestników nie </w:t>
      </w:r>
      <w:r w:rsidR="00655B41">
        <w:t>trafi</w:t>
      </w:r>
      <w:r w:rsidR="00FD60A1">
        <w:t xml:space="preserve"> </w:t>
      </w:r>
      <w:r w:rsidR="00655B41">
        <w:t xml:space="preserve">do kosza </w:t>
      </w:r>
      <w:r w:rsidR="00FD60A1">
        <w:t>podczas danego meczu</w:t>
      </w:r>
      <w:r w:rsidRPr="006B06C7">
        <w:t xml:space="preserve">, nagroda przechodzi na kolejny mecz, kumulując się z nagrodą z </w:t>
      </w:r>
      <w:r w:rsidR="0093340B">
        <w:t>następnego</w:t>
      </w:r>
      <w:r w:rsidR="0093340B" w:rsidRPr="006B06C7">
        <w:t xml:space="preserve"> </w:t>
      </w:r>
      <w:r w:rsidRPr="006B06C7">
        <w:t xml:space="preserve">meczu. </w:t>
      </w:r>
    </w:p>
    <w:p w14:paraId="0A80C762" w14:textId="5D74E5EE" w:rsidR="001A64F4" w:rsidRPr="006B06C7" w:rsidRDefault="001A64F4" w:rsidP="00A165F1">
      <w:pPr>
        <w:jc w:val="both"/>
      </w:pPr>
      <w:r w:rsidRPr="006B06C7">
        <w:t>3. Dokonując zgłoszenia do Konkursu, Uczestnik wyraża zgodę na ogłoszeni</w:t>
      </w:r>
      <w:r w:rsidR="001A26B1" w:rsidRPr="006B06C7">
        <w:t>e</w:t>
      </w:r>
      <w:r w:rsidRPr="006B06C7">
        <w:t xml:space="preserve"> go jako</w:t>
      </w:r>
      <w:r w:rsidR="000D1835" w:rsidRPr="006B06C7">
        <w:t xml:space="preserve"> Laureata </w:t>
      </w:r>
      <w:r w:rsidRPr="006B06C7">
        <w:t xml:space="preserve">Konkursu, w tym również poprzez podanie jego imienia i nazwiska dla tych celów. </w:t>
      </w:r>
    </w:p>
    <w:p w14:paraId="096DA491" w14:textId="51A4A184" w:rsidR="001A64F4" w:rsidRPr="002F4847" w:rsidRDefault="001A64F4" w:rsidP="00A165F1">
      <w:pPr>
        <w:jc w:val="both"/>
        <w:rPr>
          <w:b/>
          <w:bCs/>
        </w:rPr>
      </w:pPr>
      <w:r w:rsidRPr="002F4847">
        <w:rPr>
          <w:b/>
          <w:bCs/>
        </w:rPr>
        <w:t>§ 5. [Nagrody, rozstrzygnięcie Konkursu, przyznanie i wydanie nagród</w:t>
      </w:r>
      <w:r w:rsidR="00024837">
        <w:rPr>
          <w:b/>
          <w:bCs/>
        </w:rPr>
        <w:t xml:space="preserve">, </w:t>
      </w:r>
      <w:r w:rsidR="009607E1">
        <w:rPr>
          <w:b/>
          <w:bCs/>
        </w:rPr>
        <w:t xml:space="preserve">oraz </w:t>
      </w:r>
      <w:r w:rsidR="00024837">
        <w:rPr>
          <w:b/>
          <w:bCs/>
        </w:rPr>
        <w:t>rozliczenia podatkowe</w:t>
      </w:r>
      <w:r w:rsidRPr="002F4847">
        <w:rPr>
          <w:b/>
          <w:bCs/>
        </w:rPr>
        <w:t xml:space="preserve">] </w:t>
      </w:r>
    </w:p>
    <w:p w14:paraId="1106B655" w14:textId="2973C897" w:rsidR="0061267C" w:rsidRDefault="0061267C" w:rsidP="0061267C">
      <w:pPr>
        <w:jc w:val="both"/>
      </w:pPr>
      <w:r>
        <w:t>1.</w:t>
      </w:r>
      <w:r w:rsidR="001A64F4" w:rsidRPr="006B06C7">
        <w:t xml:space="preserve">Nagrodą w Konkursie jest </w:t>
      </w:r>
      <w:r w:rsidR="00852A0E">
        <w:t xml:space="preserve">nagroda pieniężna </w:t>
      </w:r>
      <w:r w:rsidR="001A64F4" w:rsidRPr="006B06C7">
        <w:t>o wartości 1 000 zł</w:t>
      </w:r>
      <w:r w:rsidR="004D650D">
        <w:t>. (słownie: jeden tysiąc zł</w:t>
      </w:r>
      <w:r w:rsidR="00091BC8">
        <w:t>otych)</w:t>
      </w:r>
      <w:r w:rsidR="001A64F4" w:rsidRPr="006B06C7">
        <w:t xml:space="preserve"> </w:t>
      </w:r>
      <w:r w:rsidR="00991439">
        <w:t>w każdym mecz</w:t>
      </w:r>
      <w:r w:rsidR="00A60D83">
        <w:t>u</w:t>
      </w:r>
      <w:r w:rsidR="001A64F4" w:rsidRPr="006B06C7">
        <w:t xml:space="preserve">. </w:t>
      </w:r>
      <w:r w:rsidR="00C21FC0">
        <w:t xml:space="preserve">Laureatowi zostanie wręczony </w:t>
      </w:r>
      <w:r w:rsidR="00091BC8">
        <w:t xml:space="preserve">przez Organizatora </w:t>
      </w:r>
      <w:r w:rsidR="003C1733">
        <w:t xml:space="preserve">„symboliczny czek” na </w:t>
      </w:r>
      <w:r w:rsidR="00091BC8">
        <w:t>meczu</w:t>
      </w:r>
      <w:r w:rsidR="003C1733">
        <w:t xml:space="preserve"> a następnie n</w:t>
      </w:r>
      <w:r w:rsidR="003C1733" w:rsidRPr="003C1733">
        <w:t>agroda pieniężna zostanie przekazan</w:t>
      </w:r>
      <w:r w:rsidR="003F1431">
        <w:t xml:space="preserve">a przez </w:t>
      </w:r>
      <w:r w:rsidR="003C1733" w:rsidRPr="003C1733">
        <w:t xml:space="preserve">Organizatora na </w:t>
      </w:r>
      <w:r w:rsidR="00B727F3" w:rsidRPr="003C1733">
        <w:t>wskazan</w:t>
      </w:r>
      <w:r w:rsidR="00B727F3">
        <w:t xml:space="preserve">y </w:t>
      </w:r>
      <w:r w:rsidR="003C1733" w:rsidRPr="003C1733">
        <w:t xml:space="preserve">przez Laureata </w:t>
      </w:r>
      <w:r w:rsidR="00B727F3">
        <w:t>rachunek</w:t>
      </w:r>
      <w:r w:rsidR="003C1733" w:rsidRPr="003C1733">
        <w:t xml:space="preserve"> banko</w:t>
      </w:r>
      <w:r w:rsidR="00B727F3">
        <w:t>wy</w:t>
      </w:r>
      <w:r w:rsidR="003C1733" w:rsidRPr="003C1733">
        <w:t xml:space="preserve"> </w:t>
      </w:r>
      <w:r w:rsidR="00B727F3">
        <w:t>wpisany</w:t>
      </w:r>
      <w:r w:rsidR="003C1733" w:rsidRPr="003C1733">
        <w:t xml:space="preserve"> </w:t>
      </w:r>
      <w:r w:rsidR="003F1431">
        <w:t>w</w:t>
      </w:r>
      <w:r w:rsidR="00C7253E">
        <w:t xml:space="preserve"> załączniku nr 1 do Regulaminu Konkursu.</w:t>
      </w:r>
    </w:p>
    <w:p w14:paraId="4FF99065" w14:textId="04FB2AB4" w:rsidR="001B0903" w:rsidRDefault="006B69CF" w:rsidP="0061267C">
      <w:pPr>
        <w:jc w:val="both"/>
      </w:pPr>
      <w:r>
        <w:t xml:space="preserve">W </w:t>
      </w:r>
      <w:r w:rsidR="00C02D36">
        <w:t>sezonie 2025/2026</w:t>
      </w:r>
      <w:r>
        <w:t xml:space="preserve"> przewidziano </w:t>
      </w:r>
      <w:r w:rsidR="00C02D36">
        <w:t xml:space="preserve">rozegranie </w:t>
      </w:r>
      <w:r w:rsidR="0091054D">
        <w:t xml:space="preserve">14 </w:t>
      </w:r>
      <w:r w:rsidR="00852A0E">
        <w:t>meczów domowych</w:t>
      </w:r>
      <w:r w:rsidR="001B0903">
        <w:t>.</w:t>
      </w:r>
    </w:p>
    <w:p w14:paraId="4CE46BF4" w14:textId="71199B77" w:rsidR="001B0903" w:rsidRDefault="001B0903" w:rsidP="0061267C">
      <w:pPr>
        <w:jc w:val="both"/>
      </w:pPr>
      <w:r>
        <w:t>N</w:t>
      </w:r>
      <w:r w:rsidR="006B69CF">
        <w:t>agroda jednostkowa</w:t>
      </w:r>
      <w:r>
        <w:t xml:space="preserve"> wynosi 1 000 zł.</w:t>
      </w:r>
      <w:r w:rsidR="003F1431" w:rsidRPr="003F1431">
        <w:t xml:space="preserve"> (słownie: jeden tysiąc złotych)</w:t>
      </w:r>
      <w:r w:rsidR="003F1431">
        <w:t>.</w:t>
      </w:r>
      <w:r w:rsidR="00FD479C">
        <w:t xml:space="preserve"> P</w:t>
      </w:r>
      <w:r w:rsidRPr="001B0903">
        <w:t>ula nagród pieniężnych wynosi 14 000 zł brutto</w:t>
      </w:r>
      <w:r w:rsidR="00930233">
        <w:t xml:space="preserve"> </w:t>
      </w:r>
      <w:r w:rsidR="00930233" w:rsidRPr="00930233">
        <w:t xml:space="preserve">(słownie: </w:t>
      </w:r>
      <w:r w:rsidR="00930233">
        <w:t>czternaście tysięcy</w:t>
      </w:r>
      <w:r w:rsidR="00930233" w:rsidRPr="00930233">
        <w:t xml:space="preserve"> złotych)</w:t>
      </w:r>
      <w:r w:rsidR="00FD479C">
        <w:t>, tj. 1 000 zł X 14 meczów</w:t>
      </w:r>
      <w:r w:rsidRPr="001B0903">
        <w:t>.</w:t>
      </w:r>
    </w:p>
    <w:p w14:paraId="1EA1202B" w14:textId="0132CA30" w:rsidR="00CF040B" w:rsidRPr="006B06C7" w:rsidRDefault="00CF040B" w:rsidP="0061267C">
      <w:pPr>
        <w:jc w:val="both"/>
      </w:pPr>
      <w:r>
        <w:t>2.</w:t>
      </w:r>
      <w:r w:rsidR="00B15B91">
        <w:t xml:space="preserve"> </w:t>
      </w:r>
      <w:r w:rsidRPr="00CF040B">
        <w:t>W sytuacji gdy żaden z uczestników nie zdobędzie nagrody podczas danego meczu, nagroda zostanie przekazana do puli nagród konkursu na kolejny mecz. Nagrody sumują się.</w:t>
      </w:r>
    </w:p>
    <w:p w14:paraId="46747676" w14:textId="148CED12" w:rsidR="001A64F4" w:rsidRPr="006B06C7" w:rsidRDefault="00CF040B" w:rsidP="00A165F1">
      <w:pPr>
        <w:jc w:val="both"/>
      </w:pPr>
      <w:r>
        <w:t>3</w:t>
      </w:r>
      <w:r w:rsidR="002C1FFB">
        <w:t>. Nad prawidłowością przebiegu konkursu będzie czuwała Komisja konkursowa.</w:t>
      </w:r>
      <w:r w:rsidR="00030607">
        <w:t xml:space="preserve"> </w:t>
      </w:r>
      <w:r w:rsidR="001A64F4" w:rsidRPr="006B06C7">
        <w:t xml:space="preserve">W skład komisji konkursowej będą wchodzili: jeden przedstawiciel </w:t>
      </w:r>
      <w:r w:rsidR="009738BA">
        <w:t>Fundatora</w:t>
      </w:r>
      <w:r w:rsidR="009738BA" w:rsidRPr="006B06C7">
        <w:t xml:space="preserve"> </w:t>
      </w:r>
      <w:r w:rsidR="001A64F4" w:rsidRPr="006B06C7">
        <w:t xml:space="preserve">oraz jeden przedstawiciel Organizatora. </w:t>
      </w:r>
    </w:p>
    <w:p w14:paraId="7CF1783C" w14:textId="3A47541A" w:rsidR="001A64F4" w:rsidRPr="006B06C7" w:rsidRDefault="00CF040B" w:rsidP="00A165F1">
      <w:pPr>
        <w:jc w:val="both"/>
      </w:pPr>
      <w:r>
        <w:t>4</w:t>
      </w:r>
      <w:r w:rsidR="001A64F4" w:rsidRPr="006B06C7">
        <w:t>.</w:t>
      </w:r>
      <w:r w:rsidR="000D1835" w:rsidRPr="006B06C7">
        <w:t xml:space="preserve"> Laureat</w:t>
      </w:r>
      <w:r w:rsidR="001A64F4" w:rsidRPr="006B06C7">
        <w:t xml:space="preserve"> Konkursu zostan</w:t>
      </w:r>
      <w:r w:rsidR="000D1835" w:rsidRPr="006B06C7">
        <w:t>ie</w:t>
      </w:r>
      <w:r w:rsidR="001A64F4" w:rsidRPr="006B06C7">
        <w:t xml:space="preserve"> ogłosz</w:t>
      </w:r>
      <w:r w:rsidR="000D1835" w:rsidRPr="006B06C7">
        <w:t>o</w:t>
      </w:r>
      <w:r w:rsidR="001A64F4" w:rsidRPr="006B06C7">
        <w:t>n</w:t>
      </w:r>
      <w:r w:rsidR="000D1835" w:rsidRPr="006B06C7">
        <w:t>y</w:t>
      </w:r>
      <w:r w:rsidR="001A64F4" w:rsidRPr="006B06C7">
        <w:t xml:space="preserve"> po każdym z meczów, na którym odbywać się będzie Konkurs. </w:t>
      </w:r>
    </w:p>
    <w:p w14:paraId="5011133D" w14:textId="7616474A" w:rsidR="00AE28DF" w:rsidRDefault="00CF040B" w:rsidP="00AE28DF">
      <w:pPr>
        <w:jc w:val="both"/>
      </w:pPr>
      <w:r>
        <w:t>5</w:t>
      </w:r>
      <w:r w:rsidR="001A64F4" w:rsidRPr="006B06C7">
        <w:t xml:space="preserve">. </w:t>
      </w:r>
      <w:r w:rsidR="00AE28DF">
        <w:t xml:space="preserve">Wartość nagród przyznanych w Konkursie z dziedziny </w:t>
      </w:r>
      <w:r w:rsidR="00024837">
        <w:t>sportu</w:t>
      </w:r>
      <w:r w:rsidR="00AE28DF">
        <w:t xml:space="preserve"> podlega zwolnieniu z podatku zryczałtowanego do kwoty 2 000 zł, zgodnie z art. 21 ust. 1 pkt 68 Ustawy z dnia 26 lipca 1991 r. o podatku dochodowym od osób fizycznych.</w:t>
      </w:r>
    </w:p>
    <w:p w14:paraId="7DFBCD2E" w14:textId="400A9C5D" w:rsidR="0009362A" w:rsidRDefault="0009362A" w:rsidP="00AE28DF">
      <w:pPr>
        <w:jc w:val="both"/>
      </w:pPr>
      <w:r>
        <w:t>6</w:t>
      </w:r>
      <w:r w:rsidR="00AE28DF">
        <w:t>.</w:t>
      </w:r>
      <w:r>
        <w:t xml:space="preserve"> </w:t>
      </w:r>
      <w:r w:rsidR="00AE28DF">
        <w:t xml:space="preserve">W przypadku przekroczenia kwoty zwolnionej od podatku wynoszącej 2 000 zł, </w:t>
      </w:r>
      <w:r w:rsidR="00CD7DA4">
        <w:t>Organizator przekazujący nagrodę</w:t>
      </w:r>
      <w:r w:rsidR="00AE28DF">
        <w:t xml:space="preserve"> przyzna Laureatowi dodatkową nagrodę pieniężną w wysokości </w:t>
      </w:r>
      <w:r w:rsidR="001E48CC">
        <w:t xml:space="preserve">odpowiadającej </w:t>
      </w:r>
      <w:r w:rsidR="008C302C">
        <w:t>podatkowi od otrzymanej</w:t>
      </w:r>
      <w:r w:rsidR="00AE28DF">
        <w:t xml:space="preserve"> wartości nagrody, która przeznaczona będzie na zapłatę podatku dochodowego i zostanie odprowadzona do właściwego urzędu skarbowego. Dodatkowa nagroda pieniężna nie zostanie przekazana Laureatowi</w:t>
      </w:r>
      <w:r w:rsidR="00A328BB">
        <w:t>, na co Laureat wyraża zgodę</w:t>
      </w:r>
      <w:r w:rsidR="00AE28DF">
        <w:t>.</w:t>
      </w:r>
    </w:p>
    <w:p w14:paraId="1E999C68" w14:textId="1B16D209" w:rsidR="001A64F4" w:rsidRPr="006B06C7" w:rsidRDefault="001A64F4" w:rsidP="00A165F1">
      <w:pPr>
        <w:jc w:val="both"/>
        <w:rPr>
          <w:b/>
          <w:bCs/>
        </w:rPr>
      </w:pPr>
      <w:r w:rsidRPr="006B06C7">
        <w:rPr>
          <w:b/>
          <w:bCs/>
        </w:rPr>
        <w:t>§ 6. [Warunki otrzymania Nagrody] </w:t>
      </w:r>
    </w:p>
    <w:p w14:paraId="0611F496" w14:textId="4B8E19AD" w:rsidR="001A64F4" w:rsidRPr="006B06C7" w:rsidRDefault="001A64F4" w:rsidP="00A165F1">
      <w:pPr>
        <w:jc w:val="both"/>
      </w:pPr>
      <w:r w:rsidRPr="006B06C7">
        <w:t xml:space="preserve">1. Warunkiem </w:t>
      </w:r>
      <w:r w:rsidR="00551034">
        <w:t>przekazania</w:t>
      </w:r>
      <w:r w:rsidR="00551034" w:rsidRPr="006B06C7">
        <w:t xml:space="preserve"> </w:t>
      </w:r>
      <w:r w:rsidRPr="006B06C7">
        <w:t>nagrody Laureatowi jest uzupełnienie Załącznika nr 1</w:t>
      </w:r>
      <w:r w:rsidR="003B741A" w:rsidRPr="006B06C7">
        <w:t xml:space="preserve"> </w:t>
      </w:r>
      <w:r w:rsidRPr="006B06C7">
        <w:t>do niniejszego Regulaminu i przekazanie go Organizatorowi</w:t>
      </w:r>
      <w:r w:rsidR="003B741A" w:rsidRPr="006B06C7">
        <w:t>.</w:t>
      </w:r>
    </w:p>
    <w:p w14:paraId="79E0D7CF" w14:textId="77777777" w:rsidR="001A64F4" w:rsidRPr="006B06C7" w:rsidRDefault="001A64F4" w:rsidP="00A165F1">
      <w:pPr>
        <w:jc w:val="both"/>
      </w:pPr>
      <w:r w:rsidRPr="006B06C7">
        <w:t xml:space="preserve">2. Załącznik nr 1 do niniejszego Regulaminu zawiera niniejsze oświadczenia: </w:t>
      </w:r>
    </w:p>
    <w:p w14:paraId="41C41EAE" w14:textId="77777777" w:rsidR="001A64F4" w:rsidRPr="006B06C7" w:rsidRDefault="001A64F4" w:rsidP="00A165F1">
      <w:pPr>
        <w:jc w:val="both"/>
      </w:pPr>
      <w:r w:rsidRPr="006B06C7">
        <w:t xml:space="preserve">a) potwierdzenie chęci odbioru nagrody; </w:t>
      </w:r>
    </w:p>
    <w:p w14:paraId="504E32E7" w14:textId="13728792" w:rsidR="001A26B1" w:rsidRPr="006B06C7" w:rsidRDefault="001A64F4" w:rsidP="00A165F1">
      <w:pPr>
        <w:jc w:val="both"/>
      </w:pPr>
      <w:r w:rsidRPr="006B06C7">
        <w:t xml:space="preserve">b) </w:t>
      </w:r>
      <w:r w:rsidR="001A26B1" w:rsidRPr="006B06C7">
        <w:t>podanie danych niezbędnych do wydania nagrody, w tym imienia i nazwiska, numeru telefonu oraz adresu korespondencyjnego</w:t>
      </w:r>
      <w:r w:rsidR="001A26B1" w:rsidRPr="006B06C7" w:rsidDel="001A26B1">
        <w:t xml:space="preserve"> </w:t>
      </w:r>
    </w:p>
    <w:p w14:paraId="1BD9C411" w14:textId="5C775EF7" w:rsidR="001A64F4" w:rsidRPr="006B06C7" w:rsidRDefault="001A26B1" w:rsidP="00A165F1">
      <w:pPr>
        <w:jc w:val="both"/>
      </w:pPr>
      <w:r w:rsidRPr="006B06C7">
        <w:t xml:space="preserve">c) fakultatywne </w:t>
      </w:r>
      <w:r w:rsidR="001A64F4" w:rsidRPr="006B06C7">
        <w:t xml:space="preserve">udzielenie zgody na wykorzystanie wizerunku Uczestnika; </w:t>
      </w:r>
    </w:p>
    <w:p w14:paraId="155C20F3" w14:textId="257BCDE7" w:rsidR="001A64F4" w:rsidRPr="006B06C7" w:rsidRDefault="00030607" w:rsidP="00A165F1">
      <w:pPr>
        <w:jc w:val="both"/>
      </w:pPr>
      <w:r>
        <w:t>d</w:t>
      </w:r>
      <w:r w:rsidR="001A64F4" w:rsidRPr="006B06C7">
        <w:t>) oświadczenie o</w:t>
      </w:r>
      <w:r w:rsidR="001A26B1" w:rsidRPr="006B06C7">
        <w:t xml:space="preserve"> spełnieniu wymogu pełnoletności oraz </w:t>
      </w:r>
      <w:r w:rsidR="001A64F4" w:rsidRPr="006B06C7">
        <w:t xml:space="preserve"> pełnoletności </w:t>
      </w:r>
      <w:r w:rsidR="001A26B1" w:rsidRPr="006B06C7">
        <w:t>oraz braku wyklucze</w:t>
      </w:r>
      <w:r w:rsidR="00BF42A6" w:rsidRPr="006B06C7">
        <w:t>ń</w:t>
      </w:r>
      <w:r w:rsidR="001A64F4" w:rsidRPr="006B06C7">
        <w:t xml:space="preserve">. </w:t>
      </w:r>
    </w:p>
    <w:p w14:paraId="52488082" w14:textId="4EE65CAA" w:rsidR="006A7521" w:rsidRPr="006B06C7" w:rsidRDefault="001A64F4" w:rsidP="00A165F1">
      <w:pPr>
        <w:jc w:val="both"/>
      </w:pPr>
      <w:r w:rsidRPr="006B06C7">
        <w:t xml:space="preserve">3. Jeżeli Laureat nie przekaże osobiście lub w formie skanu/zdjęcia drogą elektroniczną na adres </w:t>
      </w:r>
      <w:hyperlink r:id="rId9" w:history="1">
        <w:r w:rsidR="00346B8B" w:rsidRPr="006B06C7">
          <w:rPr>
            <w:rStyle w:val="Hipercze"/>
          </w:rPr>
          <w:t>biuro@arkagdyniakosz.pl</w:t>
        </w:r>
      </w:hyperlink>
      <w:r w:rsidR="002F4847">
        <w:t xml:space="preserve"> </w:t>
      </w:r>
      <w:r w:rsidRPr="006B06C7">
        <w:t xml:space="preserve">w terminie 5 dni roboczych </w:t>
      </w:r>
      <w:r w:rsidR="00DD4875" w:rsidRPr="006B06C7">
        <w:t>licz</w:t>
      </w:r>
      <w:r w:rsidR="007B3D5C" w:rsidRPr="006B06C7">
        <w:t xml:space="preserve">onych od dnia następującego po dniu, w którym odbył się mecz, </w:t>
      </w:r>
      <w:r w:rsidRPr="006B06C7">
        <w:t xml:space="preserve">podpisanego Załącznika nr 1, o którym mowa w ust. 1, bądź odmówi przyjęcia nagrody, traci prawo do nagrody. W takim wypadku nagroda pozostaje do dyspozycji Organizatora. </w:t>
      </w:r>
    </w:p>
    <w:p w14:paraId="738B9582" w14:textId="77777777" w:rsidR="001A64F4" w:rsidRPr="006B06C7" w:rsidRDefault="001A64F4" w:rsidP="00A165F1">
      <w:pPr>
        <w:jc w:val="both"/>
        <w:rPr>
          <w:b/>
          <w:bCs/>
        </w:rPr>
      </w:pPr>
      <w:r w:rsidRPr="006B06C7">
        <w:rPr>
          <w:b/>
          <w:bCs/>
        </w:rPr>
        <w:t xml:space="preserve">§ 7. [Dane osobowe] </w:t>
      </w:r>
    </w:p>
    <w:p w14:paraId="4CF39EC0" w14:textId="77777777" w:rsidR="001A64F4" w:rsidRPr="006B06C7" w:rsidRDefault="001A64F4" w:rsidP="00A165F1">
      <w:pPr>
        <w:jc w:val="both"/>
      </w:pPr>
      <w:r w:rsidRPr="006B06C7">
        <w:t xml:space="preserve">1. Dane osobowe Uczestników Konkursu wykorzystywane są w celach związanych z przeprowadzeniem Konkursu, w szczególności przeprowadzeniem procedury weryfikacji, wydania nagród i ogłoszenia wyników oraz w celu realizacji roszczeń w stosunku do Organizatora. Wykorzystywanie i przetwarzanie danych osobowych jest zgodne z Rozporządzeniem Parlamentu Europejskiego i Rady (UE) 2016/679 z dnia 27 kwietnia 2016 r. w sprawie ochrony osób fizycznych w związku z przetwarzaniem danych osobowych i w sprawie swobodnego przepływu takich danych oraz uchylenia dyrektywy 95/46/WE („RODO”), na podstawie zgody (art. 6 ust. 1 lit. a RODO) oraz prawnie uzasadnionego interesu administratora danych osobowych (art. 6 ust. 1 lit. f RODO), jakim jest obrona przed roszczeniami w stosunku do Organizatora. </w:t>
      </w:r>
    </w:p>
    <w:p w14:paraId="391E15C6" w14:textId="3C2DEBD8" w:rsidR="001A64F4" w:rsidRPr="006B06C7" w:rsidRDefault="001A64F4">
      <w:pPr>
        <w:jc w:val="both"/>
      </w:pPr>
      <w:r w:rsidRPr="006B06C7">
        <w:t>2. Administratorem danych osobowych jest Organizator</w:t>
      </w:r>
      <w:r w:rsidR="001A26B1" w:rsidRPr="006B06C7">
        <w:t xml:space="preserve"> oraz Totalizator Sportowy</w:t>
      </w:r>
      <w:r w:rsidR="00F40D17" w:rsidRPr="006B06C7">
        <w:t xml:space="preserve"> w zakresie wynikającym z Załącznika nr </w:t>
      </w:r>
      <w:r w:rsidR="003F5A2A" w:rsidRPr="006B06C7">
        <w:t>1</w:t>
      </w:r>
      <w:r w:rsidR="00F40D17" w:rsidRPr="006B06C7">
        <w:t xml:space="preserve">. </w:t>
      </w:r>
      <w:r w:rsidR="008F5D2B" w:rsidRPr="006B06C7">
        <w:t xml:space="preserve">Organizator przekaże TS dane osobowe Uczestników </w:t>
      </w:r>
      <w:r w:rsidR="003F5A2A" w:rsidRPr="006B06C7">
        <w:t xml:space="preserve">w zakresie wyrażonej przez nich zgody. </w:t>
      </w:r>
    </w:p>
    <w:p w14:paraId="52362798" w14:textId="01BFB5D7" w:rsidR="001A64F4" w:rsidRPr="006B06C7" w:rsidRDefault="001A64F4">
      <w:pPr>
        <w:jc w:val="both"/>
      </w:pPr>
      <w:r w:rsidRPr="006B06C7">
        <w:t xml:space="preserve">3. Dane osobowe Uczestników mogą zostać przekazane, innym podmiotom, dostawcy systemów informatycznych, agencjom marketingowym, podmiotom świadczącym usługi outsourcingu księgowości itp., oraz w uzasadnionych przypadkach, wynikających z realizacji ewentualnych roszczeń administratora, kancelariom prawnym, a także podmiotom upoważnionym do odbioru danych na podstawie przepisów prawa. </w:t>
      </w:r>
    </w:p>
    <w:p w14:paraId="0299C3D2" w14:textId="0E90A5E2" w:rsidR="001A64F4" w:rsidRPr="006B06C7" w:rsidRDefault="001A64F4" w:rsidP="00AA4FCD">
      <w:pPr>
        <w:jc w:val="both"/>
      </w:pPr>
      <w:r w:rsidRPr="006B06C7">
        <w:t>4. Podanie danych osobowych jest dobrowolne, jednak niezbędne do wzięcia udziału w Konkursie oraz do odbioru nagrody</w:t>
      </w:r>
      <w:r w:rsidR="00F40D17" w:rsidRPr="006B06C7">
        <w:t xml:space="preserve"> (poza udzieleniem zgody na udostępnienie wizerunku)</w:t>
      </w:r>
      <w:r w:rsidRPr="006B06C7">
        <w:t xml:space="preserve">. Uczestnicy Konkursu mają prawo dostępu do treści swoich danych osobowych oraz prawo żądania ich sprostowania, usunięcia, ograniczenia ich przetwarzania, zgłoszenia sprzeciwu wobec ich przetwarzania, żądania ich przeniesienia, a także do cofnięcia zgody na ich przetwarzanie w dowolnym momencie, co pozostanie bez wpływu na zgodność z prawem ich przetwarzania, którego dokonano na podstawie zgody przed jej cofnięciem. Cofnięcie zgody następuje poprzez skierowanie wiadomości e-mail na adres: </w:t>
      </w:r>
      <w:hyperlink r:id="rId10" w:history="1">
        <w:r w:rsidR="00346B8B" w:rsidRPr="006B06C7">
          <w:rPr>
            <w:rStyle w:val="Hipercze"/>
          </w:rPr>
          <w:t>biuro@arkagdyniakosz.pl</w:t>
        </w:r>
      </w:hyperlink>
      <w:r w:rsidR="00F40D17" w:rsidRPr="006B06C7">
        <w:t xml:space="preserve">. </w:t>
      </w:r>
    </w:p>
    <w:p w14:paraId="5FF9FB58" w14:textId="1189B897" w:rsidR="001A64F4" w:rsidRPr="006B06C7" w:rsidRDefault="001A64F4" w:rsidP="00AA4FCD">
      <w:pPr>
        <w:jc w:val="both"/>
      </w:pPr>
      <w:r w:rsidRPr="006B06C7">
        <w:t xml:space="preserve">5. Dane osobowe Laureatów Konkursu będą przechowywane </w:t>
      </w:r>
      <w:r w:rsidR="00F40D17" w:rsidRPr="006B06C7">
        <w:t xml:space="preserve">przez Organizatora </w:t>
      </w:r>
      <w:r w:rsidRPr="006B06C7">
        <w:t xml:space="preserve">przez okres 6 (sześciu) lat licząc od rozstrzygnięcia Konkursu, zgodnie z okresem przedawnienia roszczeń Uczestnika w stosunku do  Organizatora Konkursu, który wynosi 6 (sześć) lat. Dane osobowe pozostałych Uczestników będą przechowywane do momentu wycofania zgody lub zakończenia Konkursu albo do momentu wniesienia sprzeciwu wobec przetwarzania danych osobowych. </w:t>
      </w:r>
    </w:p>
    <w:p w14:paraId="142C57AF" w14:textId="77777777" w:rsidR="001A64F4" w:rsidRPr="006B06C7" w:rsidRDefault="001A64F4" w:rsidP="00AA4FCD">
      <w:pPr>
        <w:jc w:val="both"/>
      </w:pPr>
      <w:r w:rsidRPr="006B06C7">
        <w:t xml:space="preserve">6. W związku z przetwarzaniem danych osobowych Uczestnikom Konkursu przysługuje skarga do organu nadzoru sprawującego kontrolę nad przestrzeganiem przepisów o ochronie danych osobowych (Prezesa Urzędu Ochrony Danych Osobowych). </w:t>
      </w:r>
    </w:p>
    <w:p w14:paraId="042C9099" w14:textId="77777777" w:rsidR="001A64F4" w:rsidRPr="006B06C7" w:rsidRDefault="001A64F4" w:rsidP="00AA4FCD">
      <w:pPr>
        <w:jc w:val="both"/>
      </w:pPr>
      <w:r w:rsidRPr="006B06C7">
        <w:t xml:space="preserve">7. Dane osobowe Uczestników nie będą profilowane. Dane osobowe Uczestników nie będą przekazane do państwa trzeciego ani organizacji międzynarodowej w rozumieniu RODO. </w:t>
      </w:r>
    </w:p>
    <w:p w14:paraId="3CB3DDA7" w14:textId="77777777" w:rsidR="001A64F4" w:rsidRPr="006B06C7" w:rsidRDefault="001A64F4" w:rsidP="00AA4FCD">
      <w:pPr>
        <w:jc w:val="both"/>
        <w:rPr>
          <w:b/>
          <w:bCs/>
        </w:rPr>
      </w:pPr>
      <w:r w:rsidRPr="006B06C7">
        <w:rPr>
          <w:b/>
          <w:bCs/>
        </w:rPr>
        <w:t xml:space="preserve">§8. [Zasady wykorzystania wizerunku Uczestnika] </w:t>
      </w:r>
    </w:p>
    <w:p w14:paraId="482998BA" w14:textId="77777777" w:rsidR="00667848" w:rsidRDefault="00667848" w:rsidP="00667848">
      <w:pPr>
        <w:spacing w:after="100" w:afterAutospacing="1"/>
        <w:jc w:val="both"/>
      </w:pPr>
      <w:r>
        <w:t>1.</w:t>
      </w:r>
      <w:r w:rsidR="001A64F4" w:rsidRPr="006B06C7">
        <w:t>Zgodnie</w:t>
      </w:r>
      <w:r w:rsidR="00095C3B" w:rsidRPr="006B06C7">
        <w:t xml:space="preserve"> </w:t>
      </w:r>
      <w:r w:rsidR="001A64F4" w:rsidRPr="006B06C7">
        <w:t>z art. 6 ust. 1 lit. A RODO w związku z art. 81 ust. 1 Ustawy z dnia 4 lutego 1994r. o prawie autorskim i prawach pokrewnych, Uczestnik biorąc udział w Konkursie oświadcza, iż wyraża zgodę na wykorzystanie jego wizerunku, w tym głosu, oraz przetwarzanie jego danych osobowych wizerunkowych, do celów związanych z przeprowadzeniem Konkursu</w:t>
      </w:r>
      <w:r w:rsidR="003F5A2A" w:rsidRPr="006B06C7">
        <w:t xml:space="preserve">  w tym upublicznienia go w trakcie realizacji konkursu.</w:t>
      </w:r>
    </w:p>
    <w:p w14:paraId="19A814D1" w14:textId="3E8FDFBC" w:rsidR="003F5A2A" w:rsidRPr="006B06C7" w:rsidRDefault="00667848" w:rsidP="00667848">
      <w:pPr>
        <w:spacing w:after="100" w:afterAutospacing="1"/>
        <w:jc w:val="both"/>
      </w:pPr>
      <w:r>
        <w:t>2.</w:t>
      </w:r>
      <w:r w:rsidR="003F5A2A" w:rsidRPr="006B06C7">
        <w:t xml:space="preserve">Uczestnik może wyrazić zgodę na ujawnienie wizerunku również do celów informacyjnych, sprawozdawczych, marketingowych, reklamowych, promocyjnych i innych, realizowanych przez Organizatora oraz spółkę Totalizator Sportowy, jak również innych sponsorów i partnerów Organizatora, a w szczególności do celów promocji marki LOTTO jako Partnera </w:t>
      </w:r>
      <w:r w:rsidR="003948C2">
        <w:t>Głównego</w:t>
      </w:r>
      <w:r w:rsidR="003948C2" w:rsidRPr="006B06C7">
        <w:t xml:space="preserve"> </w:t>
      </w:r>
      <w:r w:rsidR="00DD3DF8">
        <w:t>AMW Arki Gdynia</w:t>
      </w:r>
      <w:r w:rsidR="003F5A2A" w:rsidRPr="006B06C7">
        <w:t xml:space="preserve">. Formularz zgody stanowi załącznik nr 1. </w:t>
      </w:r>
    </w:p>
    <w:p w14:paraId="6C08C2F8" w14:textId="22AE6D16" w:rsidR="001A64F4" w:rsidRPr="006B06C7" w:rsidRDefault="003F5A2A" w:rsidP="00AA4FCD">
      <w:pPr>
        <w:jc w:val="both"/>
      </w:pPr>
      <w:r w:rsidRPr="006B06C7">
        <w:t>3</w:t>
      </w:r>
      <w:r w:rsidR="001A64F4" w:rsidRPr="006B06C7">
        <w:t xml:space="preserve">. Uczestnik, biorąc udział w Konkursie, rozumie i akceptuje, że zgoda, o której mowa w ust 1 </w:t>
      </w:r>
      <w:r w:rsidR="00025306" w:rsidRPr="006B06C7">
        <w:t xml:space="preserve">i 2 </w:t>
      </w:r>
      <w:r w:rsidR="001A64F4" w:rsidRPr="006B06C7">
        <w:t xml:space="preserve">powyżej, udzielana jest nieodpłatnie i nie jest ograniczona w zakresie czasu, miejsca, liczby egzemplarzy ani pól eksploatacji, przez co Uczestnik Konkursu wyraża zgodę na to, aby w szczególności: </w:t>
      </w:r>
    </w:p>
    <w:p w14:paraId="272C8461" w14:textId="799FED34" w:rsidR="001A64F4" w:rsidRPr="006B06C7" w:rsidRDefault="001A64F4" w:rsidP="002C08D8">
      <w:pPr>
        <w:pStyle w:val="Akapitzlist"/>
        <w:numPr>
          <w:ilvl w:val="0"/>
          <w:numId w:val="12"/>
        </w:numPr>
        <w:jc w:val="both"/>
      </w:pPr>
      <w:r w:rsidRPr="006B06C7">
        <w:t xml:space="preserve">wizerunek Uczestnika, jak również jego głos (w tym jego wypowiedzi lub ich fragmenty) mogły być wykorzystane w dowolnych materiałach przygotowanych na cele lub w związku z Konkursem, a także w innej działalności informacyjnej, sprawozdawczej, marketingowej, reklamowej, promocyjnej i innej podmiotów wskazanych w ust. 1 powyżej, w tym zwłaszcza w zdjęciach i materiałach video oraz innych materiałach o charakterze informacyjnym, sprawozdawczym, marketingowym, reklamowym, promocyjnym i innym; </w:t>
      </w:r>
    </w:p>
    <w:p w14:paraId="71DF4072" w14:textId="1D0B38ED" w:rsidR="001A64F4" w:rsidRPr="006B06C7" w:rsidRDefault="001A64F4" w:rsidP="002C08D8">
      <w:pPr>
        <w:pStyle w:val="Akapitzlist"/>
        <w:numPr>
          <w:ilvl w:val="0"/>
          <w:numId w:val="12"/>
        </w:numPr>
        <w:jc w:val="both"/>
      </w:pPr>
      <w:r w:rsidRPr="006B06C7">
        <w:t xml:space="preserve">wizerunek Uczestnika Konkursu mógł być przetwarzany, modyfikowany, kadrowany i wykorzystywany do tworzenia kompozycji, bez obowiązku akceptacji produktu końcowego, lecz nie w sposób, który stawiałyby Uczestnika w negatywnym świetle, w tym zwłaszcza w zestawieniu z jakimkolwiek treściami obraźliwymi lub ogólnie uznanymi za nieetyczne; </w:t>
      </w:r>
    </w:p>
    <w:p w14:paraId="1CB852FF" w14:textId="57C45873" w:rsidR="001A64F4" w:rsidRPr="006B06C7" w:rsidRDefault="001A64F4" w:rsidP="002C08D8">
      <w:pPr>
        <w:pStyle w:val="Akapitzlist"/>
        <w:numPr>
          <w:ilvl w:val="0"/>
          <w:numId w:val="12"/>
        </w:numPr>
        <w:jc w:val="both"/>
      </w:pPr>
      <w:r w:rsidRPr="006B06C7">
        <w:t xml:space="preserve">materiały przygotowane na cele lub w związku z Konkursem, zawierające wizerunek Uczestnika, mogły być rozpowszechniane m.in. poprzez publikację w Internecie (w tym również na stronach internetowych Organizatora i podmiotów wskazanych w ust. 1, w portalach społecznościowych Facebook, Instagram, X, YouTube, etc. należących do tych podmiotów), a także jako materiały drukowane (np. jako plakaty, ulotki, broszury, gazetki, elementy sprawozdań i raportów); </w:t>
      </w:r>
    </w:p>
    <w:p w14:paraId="6654C498" w14:textId="0E163560" w:rsidR="001A64F4" w:rsidRPr="006B06C7" w:rsidRDefault="001A64F4" w:rsidP="002C08D8">
      <w:pPr>
        <w:pStyle w:val="Akapitzlist"/>
        <w:numPr>
          <w:ilvl w:val="0"/>
          <w:numId w:val="12"/>
        </w:numPr>
        <w:jc w:val="both"/>
      </w:pPr>
      <w:r w:rsidRPr="006B06C7">
        <w:t>materiały przygotowane na cele lub w związku z Konkursem mogły zostać włączone w ramach innego utworu, w szczególności utworu audiowizualnego lub radiowego, sprawozdania, raportu, a ich rozpowszechnianie w ramach takiego utworu możliwe jest za pomocą nadań, publicznych odtworzeń lub wyświetleń w celach informacyjnych, sprawozdawczych, reklamowych, marketingowych i promocyjnych. </w:t>
      </w:r>
    </w:p>
    <w:p w14:paraId="6E756096" w14:textId="77777777" w:rsidR="001A64F4" w:rsidRPr="006B06C7" w:rsidRDefault="001A64F4" w:rsidP="00A165F1">
      <w:pPr>
        <w:jc w:val="both"/>
        <w:rPr>
          <w:b/>
          <w:bCs/>
        </w:rPr>
      </w:pPr>
      <w:r w:rsidRPr="006B06C7">
        <w:rPr>
          <w:b/>
          <w:bCs/>
        </w:rPr>
        <w:t xml:space="preserve">§ 9. [Tryb składania i rozpatrywania reklamacji] </w:t>
      </w:r>
    </w:p>
    <w:p w14:paraId="280754C7" w14:textId="037391E3" w:rsidR="001A64F4" w:rsidRPr="006B06C7" w:rsidRDefault="001A64F4" w:rsidP="00A165F1">
      <w:pPr>
        <w:jc w:val="both"/>
      </w:pPr>
      <w:r w:rsidRPr="006B06C7">
        <w:t xml:space="preserve">1. Reklamacje dotyczące Konkursu mogą być składane od dnia rozpoczęcia Konkursu tj. od dnia </w:t>
      </w:r>
      <w:r w:rsidR="002C08D8">
        <w:t>03</w:t>
      </w:r>
      <w:r w:rsidR="00D31BBB" w:rsidRPr="006B06C7">
        <w:t>.</w:t>
      </w:r>
      <w:r w:rsidR="00566B31">
        <w:t>1</w:t>
      </w:r>
      <w:r w:rsidR="002C08D8">
        <w:t>1</w:t>
      </w:r>
      <w:r w:rsidR="00D31BBB" w:rsidRPr="006B06C7">
        <w:t>.2025</w:t>
      </w:r>
      <w:r w:rsidRPr="006B06C7">
        <w:t xml:space="preserve"> r</w:t>
      </w:r>
      <w:r w:rsidR="00D31BBB" w:rsidRPr="006B06C7">
        <w:t>.</w:t>
      </w:r>
      <w:r w:rsidRPr="006B06C7">
        <w:t>, każdorazowo w terminie 14 dni od dnia wystąpienia zdarzenia stanowiącego podstawę do reklamacji</w:t>
      </w:r>
      <w:r w:rsidR="00F478F9" w:rsidRPr="006B06C7">
        <w:t>, jednak nie później niż do końca roku kalendarzowego w którym nastąpiło zdarzenie stanowiące podstawę do reklamacji</w:t>
      </w:r>
      <w:r w:rsidRPr="006B06C7">
        <w:t xml:space="preserve">. </w:t>
      </w:r>
      <w:r w:rsidR="008E5AAF" w:rsidRPr="006B06C7">
        <w:t xml:space="preserve">Reklamacje mogą być składane </w:t>
      </w:r>
      <w:r w:rsidR="00A447EE" w:rsidRPr="006B06C7">
        <w:t>pocztą tradycyjną, przesyłka kurierską lub za pomocą poczty e-mail</w:t>
      </w:r>
      <w:r w:rsidR="0017358A" w:rsidRPr="006B06C7">
        <w:t>.</w:t>
      </w:r>
    </w:p>
    <w:p w14:paraId="3C4C1A8E" w14:textId="6511AC3C" w:rsidR="001A64F4" w:rsidRPr="006B06C7" w:rsidRDefault="001A64F4" w:rsidP="00AA4FCD">
      <w:pPr>
        <w:jc w:val="both"/>
      </w:pPr>
      <w:r w:rsidRPr="006B06C7">
        <w:t xml:space="preserve">2. O zachowania termin wskazanego w ust. 1 powyżej w przypadku przesłania reklamacji za pomocą poczty </w:t>
      </w:r>
      <w:r w:rsidR="00566C3C" w:rsidRPr="006B06C7">
        <w:t xml:space="preserve">tradycyjnej </w:t>
      </w:r>
      <w:r w:rsidRPr="006B06C7">
        <w:t xml:space="preserve">lub przesyłki kurierskiej decyduje data nadania reklamacji. </w:t>
      </w:r>
    </w:p>
    <w:p w14:paraId="4EA37F45" w14:textId="6F916968" w:rsidR="001A64F4" w:rsidRPr="006B06C7" w:rsidRDefault="001A64F4" w:rsidP="00925DE3">
      <w:pPr>
        <w:jc w:val="both"/>
      </w:pPr>
      <w:r w:rsidRPr="006B06C7">
        <w:t>3. Reklamacje powinny być sporządzone w formie pisemnej</w:t>
      </w:r>
      <w:r w:rsidR="00DB76C0" w:rsidRPr="006B06C7">
        <w:t xml:space="preserve"> lub e-mailowo</w:t>
      </w:r>
      <w:r w:rsidRPr="006B06C7">
        <w:t xml:space="preserve"> oraz: </w:t>
      </w:r>
    </w:p>
    <w:p w14:paraId="7156510E" w14:textId="1996D868" w:rsidR="001A64F4" w:rsidRPr="006B06C7" w:rsidRDefault="001A64F4" w:rsidP="009A5C74">
      <w:pPr>
        <w:pStyle w:val="Akapitzlist"/>
        <w:numPr>
          <w:ilvl w:val="0"/>
          <w:numId w:val="14"/>
        </w:numPr>
        <w:jc w:val="both"/>
      </w:pPr>
      <w:r w:rsidRPr="006B06C7">
        <w:t>przesłane pocztą lub przesyłką kurierską na następujący adres Organizatora: „</w:t>
      </w:r>
      <w:r w:rsidR="006B06C7" w:rsidRPr="006B06C7">
        <w:t xml:space="preserve">Koszykarski Klub Sportowy Gdynia S.A.” </w:t>
      </w:r>
      <w:r w:rsidR="00DD3DF8" w:rsidRPr="00DD3DF8">
        <w:t>ul. inż. Jana Śmidowicza</w:t>
      </w:r>
      <w:r w:rsidR="00DD3DF8">
        <w:t xml:space="preserve"> </w:t>
      </w:r>
      <w:r w:rsidR="00DD3DF8" w:rsidRPr="00DD3DF8">
        <w:t>69</w:t>
      </w:r>
      <w:r w:rsidR="00DD3DF8">
        <w:t xml:space="preserve">, </w:t>
      </w:r>
      <w:r w:rsidR="00DD3DF8" w:rsidRPr="00DD3DF8">
        <w:t xml:space="preserve">81-127 Gdynia </w:t>
      </w:r>
      <w:r w:rsidR="006B06C7" w:rsidRPr="006B06C7">
        <w:t>z dopiskiem „Koszykarska kumulacja LOTTO”</w:t>
      </w:r>
      <w:r w:rsidRPr="006B06C7">
        <w:t xml:space="preserve">; </w:t>
      </w:r>
    </w:p>
    <w:p w14:paraId="4BCE6950" w14:textId="245E326C" w:rsidR="000D3ED2" w:rsidRPr="006B06C7" w:rsidRDefault="007B6AD0" w:rsidP="009A5C74">
      <w:pPr>
        <w:pStyle w:val="Akapitzlist"/>
        <w:numPr>
          <w:ilvl w:val="0"/>
          <w:numId w:val="14"/>
        </w:numPr>
        <w:jc w:val="both"/>
      </w:pPr>
      <w:r w:rsidRPr="006B06C7">
        <w:t xml:space="preserve">przesłane pocztą e-mail na adres: </w:t>
      </w:r>
      <w:r w:rsidR="000D3ED2" w:rsidRPr="006B06C7">
        <w:t>biuro@arkagdyniakosz.pl</w:t>
      </w:r>
    </w:p>
    <w:p w14:paraId="177081DF" w14:textId="2A550324" w:rsidR="001A64F4" w:rsidRPr="006B06C7" w:rsidRDefault="001A64F4" w:rsidP="009A5C74">
      <w:pPr>
        <w:pStyle w:val="Akapitzlist"/>
        <w:numPr>
          <w:ilvl w:val="0"/>
          <w:numId w:val="14"/>
        </w:numPr>
        <w:jc w:val="both"/>
      </w:pPr>
      <w:r w:rsidRPr="006B06C7">
        <w:t xml:space="preserve">reklamacja powinna zawierać imię, nazwisko, dokładny adres Uczestnika oraz jego numer telefonu, opis i powód reklamacji, w tym datę i miejsce zdarzenia, którego dotyczy roszczenie, jak również treść żądania Uczestnika; </w:t>
      </w:r>
    </w:p>
    <w:p w14:paraId="5232FE2F" w14:textId="6089FC3D" w:rsidR="001A64F4" w:rsidRPr="006B06C7" w:rsidRDefault="001A64F4" w:rsidP="009A5C74">
      <w:pPr>
        <w:pStyle w:val="Akapitzlist"/>
        <w:numPr>
          <w:ilvl w:val="0"/>
          <w:numId w:val="14"/>
        </w:numPr>
        <w:jc w:val="both"/>
      </w:pPr>
      <w:r w:rsidRPr="006B06C7">
        <w:t>Organizator powiadomi Uczestnika o sposobie rozpatrzenia reklamacji listem wysłanym pocztą lub przesyłką kurierską</w:t>
      </w:r>
      <w:r w:rsidR="00AA57F2" w:rsidRPr="006B06C7">
        <w:t xml:space="preserve"> bądź e-mailem</w:t>
      </w:r>
      <w:r w:rsidRPr="006B06C7">
        <w:t xml:space="preserve"> w terminie 14 dni kalendarzowych od dnia otrzymania reklamacji; </w:t>
      </w:r>
    </w:p>
    <w:p w14:paraId="094E376E" w14:textId="44376206" w:rsidR="001A64F4" w:rsidRPr="006B06C7" w:rsidRDefault="001A64F4" w:rsidP="009A5C74">
      <w:pPr>
        <w:pStyle w:val="Akapitzlist"/>
        <w:numPr>
          <w:ilvl w:val="0"/>
          <w:numId w:val="14"/>
        </w:numPr>
        <w:jc w:val="both"/>
      </w:pPr>
      <w:r w:rsidRPr="006B06C7">
        <w:t xml:space="preserve">wniesienie przez Uczestnika reklamacji lub nieuznanie reklamacji nie wpływa na uprawnienie Uczestnika do dochodzenia roszczeń na drodze sądowej zgodnie z obowiązującymi przepisami prawa. </w:t>
      </w:r>
    </w:p>
    <w:p w14:paraId="18B12F16" w14:textId="77777777" w:rsidR="001A64F4" w:rsidRPr="006B06C7" w:rsidRDefault="001A64F4" w:rsidP="00925DE3">
      <w:pPr>
        <w:jc w:val="both"/>
        <w:rPr>
          <w:b/>
          <w:bCs/>
        </w:rPr>
      </w:pPr>
      <w:r w:rsidRPr="006B06C7">
        <w:rPr>
          <w:b/>
          <w:bCs/>
        </w:rPr>
        <w:t>§ 10. [Postanowienia końcowe]</w:t>
      </w:r>
    </w:p>
    <w:p w14:paraId="60681457" w14:textId="77777777" w:rsidR="001A64F4" w:rsidRPr="006B06C7" w:rsidRDefault="001A64F4" w:rsidP="00925DE3">
      <w:pPr>
        <w:jc w:val="both"/>
      </w:pPr>
      <w:r w:rsidRPr="006B06C7">
        <w:t xml:space="preserve">1. Wzięcie udziału w Konkursie oznacza zgodę Uczestnika na warunki Konkursu określone w Regulaminie. Osoba, która nie akceptuje Regulaminu, nie powinna brać udziału w Konkursie. </w:t>
      </w:r>
    </w:p>
    <w:p w14:paraId="13E13409" w14:textId="33BD4563" w:rsidR="001A64F4" w:rsidRPr="006B06C7" w:rsidRDefault="001A64F4" w:rsidP="00925DE3">
      <w:pPr>
        <w:jc w:val="both"/>
      </w:pPr>
      <w:r w:rsidRPr="006B06C7">
        <w:t>2. Treść Regulaminu jest dostępna w siedzibie Organizatora, jak również w zakładce „Sezon” na stronie internetowej www.</w:t>
      </w:r>
      <w:r w:rsidR="00346B8B">
        <w:t>arkagdyniakosz</w:t>
      </w:r>
      <w:r w:rsidRPr="006B06C7">
        <w:t xml:space="preserve">.com. </w:t>
      </w:r>
    </w:p>
    <w:p w14:paraId="4195FC5C" w14:textId="77777777" w:rsidR="001A64F4" w:rsidRPr="006B06C7" w:rsidRDefault="001A64F4" w:rsidP="00925DE3">
      <w:pPr>
        <w:jc w:val="both"/>
      </w:pPr>
      <w:r w:rsidRPr="006B06C7">
        <w:t xml:space="preserve">3. W sprawach nieuregulowanych w Regulaminie będą miały zastosowanie odpowiednie przepisy obowiązujących przepisów prawa, w szczególności Kodeksu cywilnego. </w:t>
      </w:r>
    </w:p>
    <w:p w14:paraId="433F20D1" w14:textId="77777777" w:rsidR="00B22748" w:rsidRPr="006B06C7" w:rsidRDefault="00B22748" w:rsidP="001A26B1"/>
    <w:p w14:paraId="16417016" w14:textId="77777777" w:rsidR="007A558A" w:rsidRDefault="007A558A" w:rsidP="007A558A">
      <w:r>
        <w:t xml:space="preserve">Załączniki: </w:t>
      </w:r>
    </w:p>
    <w:p w14:paraId="00C4D073" w14:textId="20358F14" w:rsidR="007A558A" w:rsidRDefault="007A558A" w:rsidP="007A558A">
      <w:r>
        <w:t>1. Oświadczenie laureata konkursu dla celów przekazania nagrody.</w:t>
      </w:r>
    </w:p>
    <w:p w14:paraId="5206D602" w14:textId="557AC9F1" w:rsidR="00B22748" w:rsidRPr="006B06C7" w:rsidRDefault="007A558A" w:rsidP="007A558A">
      <w:r>
        <w:t>2. Klauzula dotycząca przetwarzania danych osobowych.</w:t>
      </w:r>
    </w:p>
    <w:p w14:paraId="02CEFEFC" w14:textId="77777777" w:rsidR="00B22748" w:rsidRDefault="00B22748" w:rsidP="001A26B1"/>
    <w:p w14:paraId="1E95A535" w14:textId="77777777" w:rsidR="009A5C74" w:rsidRPr="006B06C7" w:rsidRDefault="009A5C74" w:rsidP="001A26B1"/>
    <w:p w14:paraId="03AACEC1" w14:textId="77777777" w:rsidR="00B22748" w:rsidRPr="006B06C7" w:rsidRDefault="00B22748" w:rsidP="001A26B1"/>
    <w:p w14:paraId="7D9820B5" w14:textId="77777777" w:rsidR="00B22748" w:rsidRPr="006B06C7" w:rsidRDefault="00B22748" w:rsidP="001A26B1"/>
    <w:p w14:paraId="1500FFE5" w14:textId="77777777" w:rsidR="006C6DC7" w:rsidRDefault="006C6DC7" w:rsidP="001A26B1">
      <w:pPr>
        <w:rPr>
          <w:b/>
          <w:bCs/>
        </w:rPr>
      </w:pPr>
    </w:p>
    <w:p w14:paraId="625C9AE1" w14:textId="77777777" w:rsidR="006C6DC7" w:rsidRDefault="006C6DC7" w:rsidP="001A26B1">
      <w:pPr>
        <w:rPr>
          <w:b/>
          <w:bCs/>
        </w:rPr>
      </w:pPr>
    </w:p>
    <w:p w14:paraId="16444716" w14:textId="77777777" w:rsidR="006C6DC7" w:rsidRDefault="006C6DC7" w:rsidP="001A26B1">
      <w:pPr>
        <w:rPr>
          <w:b/>
          <w:bCs/>
        </w:rPr>
      </w:pPr>
    </w:p>
    <w:p w14:paraId="56AEE3E6" w14:textId="77777777" w:rsidR="006C6DC7" w:rsidRDefault="006C6DC7" w:rsidP="001A26B1">
      <w:pPr>
        <w:rPr>
          <w:b/>
          <w:bCs/>
        </w:rPr>
      </w:pPr>
    </w:p>
    <w:p w14:paraId="541F1208" w14:textId="77777777" w:rsidR="006C6DC7" w:rsidRDefault="006C6DC7" w:rsidP="001A26B1">
      <w:pPr>
        <w:rPr>
          <w:b/>
          <w:bCs/>
        </w:rPr>
      </w:pPr>
    </w:p>
    <w:p w14:paraId="3BD4519E" w14:textId="77777777" w:rsidR="006C6DC7" w:rsidRDefault="006C6DC7" w:rsidP="001A26B1">
      <w:pPr>
        <w:rPr>
          <w:b/>
          <w:bCs/>
        </w:rPr>
      </w:pPr>
    </w:p>
    <w:p w14:paraId="53C4CFA6" w14:textId="77777777" w:rsidR="006C6DC7" w:rsidRDefault="006C6DC7" w:rsidP="001A26B1">
      <w:pPr>
        <w:rPr>
          <w:b/>
          <w:bCs/>
        </w:rPr>
      </w:pPr>
    </w:p>
    <w:p w14:paraId="77F64040" w14:textId="77777777" w:rsidR="006C6DC7" w:rsidRDefault="006C6DC7" w:rsidP="001A26B1">
      <w:pPr>
        <w:rPr>
          <w:b/>
          <w:bCs/>
        </w:rPr>
      </w:pPr>
    </w:p>
    <w:p w14:paraId="39167B1E" w14:textId="77777777" w:rsidR="006C6DC7" w:rsidRDefault="006C6DC7" w:rsidP="001A26B1">
      <w:pPr>
        <w:rPr>
          <w:b/>
          <w:bCs/>
        </w:rPr>
      </w:pPr>
    </w:p>
    <w:p w14:paraId="3E3D1205" w14:textId="77777777" w:rsidR="006C6DC7" w:rsidRDefault="006C6DC7" w:rsidP="001A26B1">
      <w:pPr>
        <w:rPr>
          <w:b/>
          <w:bCs/>
        </w:rPr>
      </w:pPr>
    </w:p>
    <w:p w14:paraId="77BB0085" w14:textId="77777777" w:rsidR="006C6DC7" w:rsidRDefault="006C6DC7" w:rsidP="001A26B1">
      <w:pPr>
        <w:rPr>
          <w:b/>
          <w:bCs/>
        </w:rPr>
      </w:pPr>
    </w:p>
    <w:p w14:paraId="3844E3C6" w14:textId="77777777" w:rsidR="006C6DC7" w:rsidRDefault="006C6DC7" w:rsidP="001A26B1">
      <w:pPr>
        <w:rPr>
          <w:b/>
          <w:bCs/>
        </w:rPr>
      </w:pPr>
    </w:p>
    <w:p w14:paraId="137BD08F" w14:textId="77777777" w:rsidR="006C6DC7" w:rsidRDefault="006C6DC7" w:rsidP="001A26B1">
      <w:pPr>
        <w:rPr>
          <w:b/>
          <w:bCs/>
        </w:rPr>
      </w:pPr>
    </w:p>
    <w:p w14:paraId="0E6A4371" w14:textId="77777777" w:rsidR="006C6DC7" w:rsidRDefault="006C6DC7" w:rsidP="001A26B1">
      <w:pPr>
        <w:rPr>
          <w:b/>
          <w:bCs/>
        </w:rPr>
      </w:pPr>
    </w:p>
    <w:p w14:paraId="101DC1B6" w14:textId="77777777" w:rsidR="006C6DC7" w:rsidRDefault="006C6DC7" w:rsidP="001A26B1">
      <w:pPr>
        <w:rPr>
          <w:b/>
          <w:bCs/>
        </w:rPr>
      </w:pPr>
    </w:p>
    <w:p w14:paraId="542E02BF" w14:textId="77777777" w:rsidR="006C6DC7" w:rsidRDefault="006C6DC7" w:rsidP="001A26B1">
      <w:pPr>
        <w:rPr>
          <w:b/>
          <w:bCs/>
        </w:rPr>
      </w:pPr>
    </w:p>
    <w:p w14:paraId="4812942E" w14:textId="77777777" w:rsidR="006C6DC7" w:rsidRDefault="006C6DC7" w:rsidP="001A26B1">
      <w:pPr>
        <w:rPr>
          <w:b/>
          <w:bCs/>
        </w:rPr>
      </w:pPr>
    </w:p>
    <w:p w14:paraId="3429C8F6" w14:textId="77777777" w:rsidR="006C6DC7" w:rsidRDefault="006C6DC7" w:rsidP="001A26B1">
      <w:pPr>
        <w:rPr>
          <w:b/>
          <w:bCs/>
        </w:rPr>
      </w:pPr>
    </w:p>
    <w:p w14:paraId="56AA39AD" w14:textId="77777777" w:rsidR="006C6DC7" w:rsidRDefault="006C6DC7" w:rsidP="001A26B1">
      <w:pPr>
        <w:rPr>
          <w:b/>
          <w:bCs/>
        </w:rPr>
      </w:pPr>
    </w:p>
    <w:p w14:paraId="4B8DD45F" w14:textId="77777777" w:rsidR="00260121" w:rsidRDefault="00260121" w:rsidP="001A26B1">
      <w:pPr>
        <w:rPr>
          <w:b/>
          <w:bCs/>
        </w:rPr>
      </w:pPr>
    </w:p>
    <w:p w14:paraId="4ECC5B70" w14:textId="77777777" w:rsidR="00184337" w:rsidRDefault="00184337" w:rsidP="00DE7E75">
      <w:pPr>
        <w:jc w:val="right"/>
        <w:rPr>
          <w:b/>
          <w:bCs/>
        </w:rPr>
      </w:pPr>
    </w:p>
    <w:p w14:paraId="4E55E1E1" w14:textId="00260CF9" w:rsidR="001A26B1" w:rsidRPr="006B06C7" w:rsidRDefault="00A632CB" w:rsidP="00DE7E75">
      <w:pPr>
        <w:jc w:val="right"/>
        <w:rPr>
          <w:b/>
          <w:bCs/>
        </w:rPr>
      </w:pPr>
      <w:r w:rsidRPr="006B06C7">
        <w:rPr>
          <w:b/>
          <w:bCs/>
        </w:rPr>
        <w:t>Z</w:t>
      </w:r>
      <w:r w:rsidR="001A26B1" w:rsidRPr="006B06C7">
        <w:rPr>
          <w:b/>
          <w:bCs/>
        </w:rPr>
        <w:t xml:space="preserve">ałącznik nr 1 do Regulaminu </w:t>
      </w:r>
    </w:p>
    <w:p w14:paraId="4FC762F5" w14:textId="77777777" w:rsidR="001A26B1" w:rsidRPr="006B06C7" w:rsidRDefault="001A26B1" w:rsidP="00DE7E75">
      <w:pPr>
        <w:jc w:val="right"/>
      </w:pPr>
      <w:r w:rsidRPr="006B06C7">
        <w:t>Oświadczenie Laureata Konkursu „</w:t>
      </w:r>
      <w:r w:rsidRPr="006B06C7">
        <w:rPr>
          <w:b/>
          <w:bCs/>
        </w:rPr>
        <w:t>Koszykarska kumulacja LOTTO</w:t>
      </w:r>
      <w:r w:rsidRPr="006B06C7">
        <w:t xml:space="preserve">” </w:t>
      </w:r>
    </w:p>
    <w:p w14:paraId="2F2C3243" w14:textId="0A87E8A3" w:rsidR="001A26B1" w:rsidRPr="006B06C7" w:rsidRDefault="001A26B1" w:rsidP="00A632CB">
      <w:pPr>
        <w:jc w:val="both"/>
      </w:pPr>
      <w:r w:rsidRPr="006B06C7">
        <w:t>W celu odebrania Nagrod</w:t>
      </w:r>
      <w:r w:rsidR="00513305">
        <w:t>y</w:t>
      </w:r>
      <w:r w:rsidRPr="006B06C7">
        <w:t xml:space="preserve"> przyznanej w Konkursie należy wypełnione oświadczenie dostarczyć osobiście lub w formie skanu/zdjęcia drogą elektroniczną na adres </w:t>
      </w:r>
      <w:hyperlink r:id="rId11" w:history="1">
        <w:r w:rsidR="006B06C7" w:rsidRPr="006B06C7">
          <w:rPr>
            <w:rStyle w:val="Hipercze"/>
          </w:rPr>
          <w:t>biuro@arkagdyniakosz.pl</w:t>
        </w:r>
      </w:hyperlink>
      <w:r w:rsidR="006B06C7" w:rsidRPr="006B06C7">
        <w:t xml:space="preserve"> </w:t>
      </w:r>
      <w:r w:rsidRPr="006B06C7">
        <w:t>w</w:t>
      </w:r>
      <w:r w:rsidR="006B06C7" w:rsidRPr="006B06C7">
        <w:t> </w:t>
      </w:r>
      <w:r w:rsidRPr="006B06C7">
        <w:t xml:space="preserve">terminie 5 dni roboczych po otrzymaniu informacji o wygranej w Konkursie, wpisując w tytule wiadomości: Konkurs „Koszykarska kumulacja LOTTO”. </w:t>
      </w:r>
    </w:p>
    <w:p w14:paraId="4D910556" w14:textId="77777777" w:rsidR="001A26B1" w:rsidRPr="006B06C7" w:rsidRDefault="001A26B1" w:rsidP="001A26B1">
      <w:r w:rsidRPr="006B06C7">
        <w:t xml:space="preserve">Zgodnie z wymogami Regulaminu Konkursu, ja niżej podpisany/a: </w:t>
      </w:r>
    </w:p>
    <w:p w14:paraId="03B5F62C" w14:textId="448A1D1A" w:rsidR="003B741A" w:rsidRPr="006B06C7" w:rsidRDefault="003B741A" w:rsidP="00AA4FCD">
      <w:pPr>
        <w:jc w:val="center"/>
        <w:rPr>
          <w:b/>
          <w:bCs/>
        </w:rPr>
      </w:pPr>
      <w:bookmarkStart w:id="0" w:name="_Hlk209078469"/>
      <w:r w:rsidRPr="006B06C7">
        <w:rPr>
          <w:b/>
          <w:bCs/>
        </w:rPr>
        <w:t>Zgoda na przetwarzanie danych osobowych</w:t>
      </w:r>
    </w:p>
    <w:p w14:paraId="468E696E" w14:textId="77777777" w:rsidR="003D442E" w:rsidRDefault="003D442E" w:rsidP="003D442E">
      <w:pPr>
        <w:pStyle w:val="Akapitzlist"/>
        <w:numPr>
          <w:ilvl w:val="3"/>
          <w:numId w:val="17"/>
        </w:numPr>
        <w:spacing w:after="120" w:line="276" w:lineRule="auto"/>
        <w:ind w:left="709" w:firstLine="0"/>
        <w:rPr>
          <w:rFonts w:eastAsia="Segoe UI"/>
          <w:sz w:val="20"/>
          <w:szCs w:val="20"/>
        </w:rPr>
      </w:pPr>
      <w:r>
        <w:rPr>
          <w:rFonts w:eastAsia="Segoe UI"/>
          <w:sz w:val="20"/>
          <w:szCs w:val="20"/>
        </w:rPr>
        <w:t>Imię i nazwisko …………………………………………………………………………</w:t>
      </w:r>
    </w:p>
    <w:p w14:paraId="274A37B8" w14:textId="3CF4C1CB" w:rsidR="00705762" w:rsidRDefault="00705762" w:rsidP="003D442E">
      <w:pPr>
        <w:pStyle w:val="Akapitzlist"/>
        <w:numPr>
          <w:ilvl w:val="3"/>
          <w:numId w:val="17"/>
        </w:numPr>
        <w:spacing w:after="120" w:line="276" w:lineRule="auto"/>
        <w:ind w:left="709" w:firstLine="0"/>
        <w:rPr>
          <w:rFonts w:eastAsia="Segoe UI"/>
          <w:sz w:val="20"/>
          <w:szCs w:val="20"/>
        </w:rPr>
      </w:pPr>
      <w:r>
        <w:rPr>
          <w:rFonts w:eastAsia="Segoe UI"/>
          <w:sz w:val="20"/>
          <w:szCs w:val="20"/>
        </w:rPr>
        <w:t>PESEL ……………………………………………………………….</w:t>
      </w:r>
    </w:p>
    <w:p w14:paraId="606F6B96" w14:textId="77777777" w:rsidR="003D442E" w:rsidRDefault="003D442E" w:rsidP="003D442E">
      <w:pPr>
        <w:pStyle w:val="Akapitzlist"/>
        <w:numPr>
          <w:ilvl w:val="3"/>
          <w:numId w:val="17"/>
        </w:numPr>
        <w:spacing w:after="120" w:line="276" w:lineRule="auto"/>
        <w:ind w:left="709" w:firstLine="0"/>
        <w:rPr>
          <w:rFonts w:eastAsia="Segoe UI"/>
          <w:sz w:val="20"/>
          <w:szCs w:val="20"/>
        </w:rPr>
      </w:pPr>
      <w:r>
        <w:rPr>
          <w:rFonts w:eastAsia="Segoe UI"/>
          <w:sz w:val="20"/>
          <w:szCs w:val="20"/>
        </w:rPr>
        <w:t>Adres zamieszkania………………………………………………….</w:t>
      </w:r>
    </w:p>
    <w:p w14:paraId="2D7F5666" w14:textId="77777777" w:rsidR="003D442E" w:rsidRDefault="003D442E" w:rsidP="003D442E">
      <w:pPr>
        <w:pStyle w:val="Akapitzlist"/>
        <w:numPr>
          <w:ilvl w:val="3"/>
          <w:numId w:val="17"/>
        </w:numPr>
        <w:spacing w:after="120" w:line="276" w:lineRule="auto"/>
        <w:ind w:left="709" w:firstLine="0"/>
        <w:jc w:val="both"/>
        <w:rPr>
          <w:rFonts w:eastAsia="Segoe UI"/>
          <w:sz w:val="20"/>
          <w:szCs w:val="20"/>
        </w:rPr>
      </w:pPr>
      <w:r>
        <w:rPr>
          <w:rFonts w:eastAsia="Segoe UI"/>
          <w:sz w:val="20"/>
          <w:szCs w:val="20"/>
        </w:rPr>
        <w:t>Numer telefonu komórkowego………………………………………</w:t>
      </w:r>
    </w:p>
    <w:p w14:paraId="09225908" w14:textId="77777777" w:rsidR="003D442E" w:rsidRDefault="003D442E" w:rsidP="003D442E">
      <w:pPr>
        <w:pStyle w:val="Akapitzlist"/>
        <w:numPr>
          <w:ilvl w:val="3"/>
          <w:numId w:val="17"/>
        </w:numPr>
        <w:spacing w:after="120" w:line="276" w:lineRule="auto"/>
        <w:ind w:left="709" w:firstLine="0"/>
        <w:jc w:val="both"/>
        <w:rPr>
          <w:rFonts w:eastAsia="Segoe UI"/>
          <w:sz w:val="20"/>
          <w:szCs w:val="20"/>
        </w:rPr>
      </w:pPr>
      <w:r>
        <w:rPr>
          <w:rFonts w:eastAsia="Segoe UI"/>
          <w:sz w:val="20"/>
          <w:szCs w:val="20"/>
        </w:rPr>
        <w:t>Adres e-mail …………………………………………………………..</w:t>
      </w:r>
    </w:p>
    <w:p w14:paraId="05BE3072" w14:textId="77777777" w:rsidR="003D442E" w:rsidRDefault="003D442E" w:rsidP="003D442E">
      <w:pPr>
        <w:pStyle w:val="Akapitzlist"/>
        <w:numPr>
          <w:ilvl w:val="3"/>
          <w:numId w:val="17"/>
        </w:numPr>
        <w:spacing w:after="120" w:line="276" w:lineRule="auto"/>
        <w:ind w:left="709" w:firstLine="0"/>
        <w:jc w:val="both"/>
        <w:rPr>
          <w:rFonts w:eastAsia="Segoe UI"/>
          <w:sz w:val="20"/>
          <w:szCs w:val="20"/>
        </w:rPr>
      </w:pPr>
      <w:r>
        <w:rPr>
          <w:rFonts w:eastAsia="Segoe UI"/>
          <w:sz w:val="20"/>
          <w:szCs w:val="20"/>
        </w:rPr>
        <w:t>Numer rachunku bankowego (na podany rachunek bankowy zostanie wypłacona nagroda: należy wpisać 26 cyfr w formacie: XX XXXX XXXX XXXX XXXX XXXX XXXX. Błędne wpisanie numeru rachunku uniemożliwi wypłatę nagrody).</w:t>
      </w:r>
    </w:p>
    <w:p w14:paraId="6C554327" w14:textId="77777777" w:rsidR="003D442E" w:rsidRDefault="003D442E" w:rsidP="003D442E">
      <w:pPr>
        <w:pStyle w:val="Akapitzlist"/>
        <w:spacing w:after="120"/>
        <w:ind w:left="709"/>
        <w:jc w:val="both"/>
        <w:rPr>
          <w:rFonts w:eastAsia="Segoe UI"/>
          <w:sz w:val="20"/>
          <w:szCs w:val="20"/>
        </w:rPr>
      </w:pPr>
      <w:r>
        <w:rPr>
          <w:rFonts w:eastAsia="Segoe UI"/>
          <w:sz w:val="20"/>
          <w:szCs w:val="20"/>
        </w:rPr>
        <w:t>………………………………………………………………………………</w:t>
      </w:r>
    </w:p>
    <w:p w14:paraId="5D005A9B" w14:textId="67796CB8" w:rsidR="00C33FAE" w:rsidRDefault="00C33FAE" w:rsidP="003D442E">
      <w:pPr>
        <w:pStyle w:val="Akapitzlist"/>
        <w:spacing w:after="120"/>
        <w:ind w:left="709"/>
        <w:jc w:val="both"/>
        <w:rPr>
          <w:rFonts w:eastAsia="Segoe UI"/>
          <w:sz w:val="20"/>
          <w:szCs w:val="20"/>
        </w:rPr>
      </w:pPr>
      <w:r w:rsidRPr="00C33FAE">
        <w:rPr>
          <w:rFonts w:eastAsia="Segoe UI"/>
          <w:sz w:val="20"/>
          <w:szCs w:val="20"/>
        </w:rPr>
        <w:t xml:space="preserve">Nagroda pieniężna, o której mowa w § </w:t>
      </w:r>
      <w:r>
        <w:rPr>
          <w:rFonts w:eastAsia="Segoe UI"/>
          <w:sz w:val="20"/>
          <w:szCs w:val="20"/>
        </w:rPr>
        <w:t>5</w:t>
      </w:r>
      <w:r w:rsidRPr="00C33FAE">
        <w:rPr>
          <w:rFonts w:eastAsia="Segoe UI"/>
          <w:sz w:val="20"/>
          <w:szCs w:val="20"/>
        </w:rPr>
        <w:t xml:space="preserve"> ust. </w:t>
      </w:r>
      <w:r>
        <w:rPr>
          <w:rFonts w:eastAsia="Segoe UI"/>
          <w:sz w:val="20"/>
          <w:szCs w:val="20"/>
        </w:rPr>
        <w:t>6</w:t>
      </w:r>
      <w:r w:rsidRPr="00C33FAE">
        <w:rPr>
          <w:rFonts w:eastAsia="Segoe UI"/>
          <w:sz w:val="20"/>
          <w:szCs w:val="20"/>
        </w:rPr>
        <w:t xml:space="preserve"> regulaminu Konkursu, przeznaczona na zapłatę podatku dochodowego od nagrody, zostanie odprowadzona przez Organizatora do właściwego Urzędu Skarbowego w imieniu Laureata, na co Laureat wyraża zgodę.</w:t>
      </w:r>
    </w:p>
    <w:p w14:paraId="5E3BFC0A" w14:textId="77777777" w:rsidR="001A26B1" w:rsidRPr="006B06C7" w:rsidRDefault="001A26B1">
      <w:pPr>
        <w:jc w:val="both"/>
      </w:pPr>
      <w:r w:rsidRPr="006B06C7">
        <w:t xml:space="preserve">Niniejszym potwierdzam chęć otrzymania nagrody przyznanej mi za udział w Konkursie „Koszykarska kumulacja LOTTO”. </w:t>
      </w:r>
    </w:p>
    <w:p w14:paraId="7C493EB2" w14:textId="34965C04" w:rsidR="00DB12B6" w:rsidRPr="006B06C7" w:rsidRDefault="00DB12B6" w:rsidP="00AA4FCD">
      <w:pPr>
        <w:pStyle w:val="Akapitzlist"/>
        <w:numPr>
          <w:ilvl w:val="0"/>
          <w:numId w:val="6"/>
        </w:numPr>
        <w:ind w:left="567" w:hanging="567"/>
        <w:jc w:val="both"/>
      </w:pPr>
      <w:r w:rsidRPr="006B06C7">
        <w:t>Oświadczam, że jestem pełnoletni/a i nie występują żadne przesłanki wymienione w Regulaminie uniemożliwiające mi wzięcie udziału w Konkursie, tj. nie pozostaję z Organizatorem ani z Totalizatorem Sportowym w stosunku zlecenia lub w innym stosunku prawnym, do którego stosuje się przepisy o zleceniu, a także nie pozostaję w związku małżeńskim, w stosunku pokrewieństwa lub powinowactwa w linii prostej, pokrewieństwa lub powinowactwa w linii bocznej do drugiego stopnia oraz w żadnym innym stosunku z tytułu przysposobienia opieki lub kurateli z takimi osobami</w:t>
      </w:r>
    </w:p>
    <w:p w14:paraId="2EE8F854" w14:textId="6A4E39A3" w:rsidR="00DB12B6" w:rsidRPr="006B06C7" w:rsidRDefault="00DB12B6">
      <w:pPr>
        <w:jc w:val="both"/>
      </w:pPr>
      <w:r w:rsidRPr="006B06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DED5B" wp14:editId="07A2117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14350" cy="171450"/>
                <wp:effectExtent l="0" t="0" r="19050" b="19050"/>
                <wp:wrapNone/>
                <wp:docPr id="373514770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8D5E2" w14:textId="77777777" w:rsidR="003B0D95" w:rsidRDefault="003B0D95" w:rsidP="009872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4DED5B" id="Prostokąt: zaokrąglone rogi 3" o:spid="_x0000_s1026" style="position:absolute;left:0;text-align:left;margin-left:0;margin-top:.55pt;width:40.5pt;height:13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" fillcolor="#156082 [3204]" strokecolor="#030e13 [484]" strokeweight="1pt">
                <v:stroke joinstyle="miter"/>
                <v:textbox>
                  <w:txbxContent>
                    <w:p w14:paraId="2628D5E2" w14:textId="77777777" w:rsidR="003B0D95" w:rsidRDefault="003B0D95" w:rsidP="0098728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40FE6C" w14:textId="280A031D" w:rsidR="001A26B1" w:rsidRPr="006B06C7" w:rsidRDefault="00DB12B6" w:rsidP="00AA4FCD">
      <w:pPr>
        <w:pStyle w:val="Akapitzlist"/>
        <w:numPr>
          <w:ilvl w:val="0"/>
          <w:numId w:val="6"/>
        </w:numPr>
        <w:ind w:left="567" w:hanging="567"/>
        <w:jc w:val="both"/>
      </w:pPr>
      <w:r w:rsidRPr="006B06C7">
        <w:t>W związku z przystąpieniem do Konkursu wyrażam zgodę na przetwarzanie ww. danych osobowych do celów związanych z przeprowadzeniem Konkursu, w szczególności przeprowadzeniem procedury weryfikacji, wydania Nagrody i ogłoszenia wyników oraz w celu realizacji roszczeń w stosunku do Organizatora, na zasadach wskazanych w §7 Regulaminu</w:t>
      </w:r>
      <w:r w:rsidR="001A26B1" w:rsidRPr="006B06C7">
        <w:t xml:space="preserve">. </w:t>
      </w:r>
    </w:p>
    <w:p w14:paraId="24690CEB" w14:textId="1545E352" w:rsidR="00DB12B6" w:rsidRPr="006B06C7" w:rsidRDefault="00DB12B6" w:rsidP="00AA4FCD">
      <w:pPr>
        <w:jc w:val="both"/>
      </w:pPr>
      <w:r w:rsidRPr="006B06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E8E31" wp14:editId="5611B9A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14350" cy="171450"/>
                <wp:effectExtent l="0" t="0" r="19050" b="19050"/>
                <wp:wrapNone/>
                <wp:docPr id="182515459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BF390A" id="Prostokąt: zaokrąglone rogi 3" o:spid="_x0000_s1026" style="position:absolute;margin-left:0;margin-top:-.05pt;width:40.5pt;height:1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" fillcolor="#156082 [3204]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5E6D5990" w14:textId="1B49E925" w:rsidR="001A26B1" w:rsidRPr="006B06C7" w:rsidRDefault="00DB12B6" w:rsidP="00AA4FCD">
      <w:pPr>
        <w:pStyle w:val="Akapitzlist"/>
        <w:numPr>
          <w:ilvl w:val="0"/>
          <w:numId w:val="6"/>
        </w:numPr>
        <w:ind w:left="426" w:hanging="426"/>
        <w:jc w:val="both"/>
      </w:pPr>
      <w:r w:rsidRPr="006B06C7">
        <w:t>W związku z przystąpieniem do Konkursu wyrażam zgodę na wykorzystanie przez Organizatora oraz innych sponsorów i partnerów Organizatora, mojego wizerunku oraz głosu utrwalonego w związku z udziałem w Konkursie do celów związanych z przeprowadzeniem Konkursu</w:t>
      </w:r>
      <w:r w:rsidR="001A26B1" w:rsidRPr="006B06C7">
        <w:t xml:space="preserve">. </w:t>
      </w:r>
    </w:p>
    <w:p w14:paraId="471A8737" w14:textId="6646EDD1" w:rsidR="00DB12B6" w:rsidRPr="006B06C7" w:rsidRDefault="00DB12B6" w:rsidP="00AA4FCD">
      <w:pPr>
        <w:jc w:val="both"/>
      </w:pPr>
      <w:r w:rsidRPr="006B06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E4C2F" wp14:editId="075D78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14350" cy="171450"/>
                <wp:effectExtent l="0" t="0" r="19050" b="19050"/>
                <wp:wrapNone/>
                <wp:docPr id="690944399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5E79FE" id="Prostokąt: zaokrąglone rogi 3" o:spid="_x0000_s1026" style="position:absolute;margin-left:0;margin-top:-.05pt;width:40.5pt;height:1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" fillcolor="#156082 [3204]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75AC87A3" w14:textId="2309A88C" w:rsidR="00DB12B6" w:rsidRPr="006B06C7" w:rsidRDefault="00DB12B6" w:rsidP="00DB12B6">
      <w:pPr>
        <w:jc w:val="both"/>
        <w:rPr>
          <w:rFonts w:cs="Calibri"/>
        </w:rPr>
      </w:pPr>
      <w:r w:rsidRPr="006B06C7">
        <w:t>4.</w:t>
      </w:r>
      <w:r w:rsidR="00025306" w:rsidRPr="006B06C7">
        <w:tab/>
      </w:r>
      <w:r w:rsidRPr="006B06C7">
        <w:t xml:space="preserve"> </w:t>
      </w:r>
      <w:r w:rsidRPr="006B06C7">
        <w:rPr>
          <w:rFonts w:cs="Calibri"/>
        </w:rPr>
        <w:t>Na podstawie art. 81 ust. 1 ustawy z dnia 4 lutego 1994 r. o prawie autorskim i prawach pokrewnych (Dz.U. 2019r. poz. 1231 t.j.) wyrażam zgodę na rzecz</w:t>
      </w:r>
      <w:r w:rsidR="00A632CB" w:rsidRPr="006B06C7">
        <w:rPr>
          <w:rFonts w:cs="Calibri"/>
        </w:rPr>
        <w:t>:</w:t>
      </w:r>
      <w:r w:rsidRPr="006B06C7">
        <w:rPr>
          <w:rFonts w:cs="Calibri"/>
        </w:rPr>
        <w:t xml:space="preserve"> </w:t>
      </w:r>
    </w:p>
    <w:p w14:paraId="76DC5D24" w14:textId="77777777" w:rsidR="00DB12B6" w:rsidRPr="006B06C7" w:rsidRDefault="00DB12B6" w:rsidP="00DB12B6">
      <w:pPr>
        <w:jc w:val="both"/>
        <w:rPr>
          <w:rFonts w:cs="Calibri"/>
        </w:rPr>
      </w:pPr>
      <w:r w:rsidRPr="006B06C7">
        <w:rPr>
          <w:rFonts w:cs="Calibri"/>
        </w:rPr>
        <w:t xml:space="preserve">- Totalizatora Sportowego Sp. z o.o. z siedzibą w Warszawie (03-728) przy ul. Targowej 25, wpisanego do rejestru przedsiębiorców Krajowego Rejestru Sądowego, którego akta przechowywane są Sąd Rejonowy dla m.st. Warszawy w Warszawie, XIV Wydział Gospodarczy Krajowego Rejestru Sądowego pod numerem KRS:0000007411, posiadającego kapitał zakładowy w wysokości: 279.142.000 złotych (dalej jako „Totalizator Sportowy” lub „Spółka”) </w:t>
      </w:r>
    </w:p>
    <w:p w14:paraId="7EEE21B0" w14:textId="390A1AC0" w:rsidR="00DB12B6" w:rsidRPr="006B06C7" w:rsidRDefault="00DB12B6" w:rsidP="00DB12B6">
      <w:pPr>
        <w:jc w:val="both"/>
        <w:rPr>
          <w:rFonts w:cs="Calibri"/>
        </w:rPr>
      </w:pPr>
      <w:r w:rsidRPr="006B06C7">
        <w:t xml:space="preserve">- </w:t>
      </w:r>
      <w:r w:rsidR="006B06C7" w:rsidRPr="006B06C7">
        <w:rPr>
          <w:rFonts w:cs="Calibri"/>
        </w:rPr>
        <w:t xml:space="preserve">Koszykarski Klub Sportowy Gdynia S.A.” </w:t>
      </w:r>
      <w:r w:rsidR="00DD3DF8" w:rsidRPr="00DD3DF8">
        <w:rPr>
          <w:rFonts w:cs="Calibri"/>
        </w:rPr>
        <w:t>ul. inż. Jana Śmidowicza 69</w:t>
      </w:r>
      <w:r w:rsidR="00DD3DF8">
        <w:rPr>
          <w:rFonts w:cs="Calibri"/>
        </w:rPr>
        <w:t xml:space="preserve"> </w:t>
      </w:r>
      <w:r w:rsidR="00DD3DF8" w:rsidRPr="00DD3DF8">
        <w:rPr>
          <w:rFonts w:cs="Calibri"/>
        </w:rPr>
        <w:t>81-127 Gdynia</w:t>
      </w:r>
      <w:r w:rsidR="00DD3DF8" w:rsidRPr="00DD3DF8" w:rsidDel="00DD3DF8">
        <w:rPr>
          <w:rFonts w:cs="Calibri"/>
        </w:rPr>
        <w:t xml:space="preserve"> </w:t>
      </w:r>
    </w:p>
    <w:p w14:paraId="108F67A2" w14:textId="77777777" w:rsidR="00DB12B6" w:rsidRPr="006B06C7" w:rsidRDefault="00DB12B6" w:rsidP="00DB12B6">
      <w:pPr>
        <w:jc w:val="both"/>
        <w:rPr>
          <w:rFonts w:cs="Calibri"/>
        </w:rPr>
      </w:pPr>
      <w:r w:rsidRPr="006B06C7">
        <w:rPr>
          <w:rFonts w:cs="Calibri"/>
        </w:rPr>
        <w:t>na nieodpłatne utrwalenie oraz wielokrotne rozpowszechnienie mojego wizerunku w social mediach, innych publikacjach oraz innego wykorzystania jej w celach marketingowych związanych z akcją Koszykarska kumulacja Lotto.</w:t>
      </w:r>
    </w:p>
    <w:p w14:paraId="68876DB8" w14:textId="77777777" w:rsidR="00DB12B6" w:rsidRPr="006B06C7" w:rsidRDefault="00DB12B6" w:rsidP="00DB12B6">
      <w:pPr>
        <w:jc w:val="both"/>
        <w:rPr>
          <w:rFonts w:cs="Calibri"/>
        </w:rPr>
      </w:pPr>
      <w:r w:rsidRPr="006B06C7">
        <w:rPr>
          <w:rFonts w:cs="Calibri"/>
        </w:rPr>
        <w:t>Zgoda, o której mowa powyżej, odnosi się do wielokrotnego, nieograniczonego czasowo i terytorialnie korzystania z utrwalonego wizerunku, do użytku zewnętrznego Totalizatora Sportowego w celu związanym z realizacją i eksploatacją materiału filmowego i zdjęciowego (utworu) dla celów reklamowych na polach eksploatacji wskazanych w art. 50 ustawy z dnia 4 lutego 1994 r. o prawie autorskim i prawach pokrewnych.</w:t>
      </w:r>
    </w:p>
    <w:p w14:paraId="2E890AB4" w14:textId="77777777" w:rsidR="00DB12B6" w:rsidRPr="006B06C7" w:rsidRDefault="00DB12B6" w:rsidP="00DB12B6">
      <w:pPr>
        <w:jc w:val="both"/>
        <w:rPr>
          <w:rFonts w:cs="Calibri"/>
        </w:rPr>
      </w:pPr>
      <w:r w:rsidRPr="006B06C7">
        <w:rPr>
          <w:rFonts w:cs="Calibri"/>
        </w:rPr>
        <w:t>Wizerunek może być użyty do różnego rodzaju form elektronicznego przetwarzania obrazu, kadrowania i kompozycji, bez obowiązku akceptacji produktu końcowego. Zgoda obejmuje zestawienie mojego wizerunku z innymi utworami, skracanie, edycję wersji montażowych.</w:t>
      </w:r>
    </w:p>
    <w:p w14:paraId="5A6C7394" w14:textId="77777777" w:rsidR="00DB12B6" w:rsidRPr="006B06C7" w:rsidRDefault="00DB12B6" w:rsidP="00DB12B6">
      <w:pPr>
        <w:jc w:val="both"/>
        <w:rPr>
          <w:rFonts w:cs="Calibri"/>
        </w:rPr>
      </w:pPr>
      <w:r w:rsidRPr="006B06C7">
        <w:rPr>
          <w:rFonts w:cs="Calibri"/>
        </w:rPr>
        <w:t xml:space="preserve">Zgoda obejmuje również przetwarzanie danych osobowych w postaci imienia zestawionego z wizerunkiem. </w:t>
      </w:r>
    </w:p>
    <w:p w14:paraId="0D9AECF4" w14:textId="193B0C21" w:rsidR="00DB12B6" w:rsidRPr="006B06C7" w:rsidRDefault="00DB12B6" w:rsidP="00DB12B6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 xml:space="preserve">Zgodę możesz wycofać w dowolnym momencie wysyłając e-mail na adres: </w:t>
      </w:r>
      <w:r w:rsidR="006B06C7" w:rsidRPr="006B06C7">
        <w:t>biuro@arkagdyniakosz.pl</w:t>
      </w:r>
      <w:r w:rsidR="000D1253" w:rsidRPr="006B06C7">
        <w:rPr>
          <w:rFonts w:eastAsia="Batang" w:cs="Calibri"/>
          <w:bCs/>
          <w:lang w:eastAsia="ko-KR" w:bidi="ne-NP"/>
        </w:rPr>
        <w:t xml:space="preserve"> oraz </w:t>
      </w:r>
      <w:hyperlink r:id="rId12" w:history="1">
        <w:r w:rsidRPr="006B06C7">
          <w:rPr>
            <w:rStyle w:val="Hipercze"/>
            <w:rFonts w:cs="Calibri"/>
            <w:color w:val="auto"/>
            <w:u w:val="none"/>
          </w:rPr>
          <w:t>iod@totalizator.pl</w:t>
        </w:r>
      </w:hyperlink>
      <w:r w:rsidRPr="006B06C7">
        <w:rPr>
          <w:rStyle w:val="Hipercze"/>
          <w:rFonts w:cs="Calibri"/>
          <w:color w:val="auto"/>
          <w:u w:val="none"/>
        </w:rPr>
        <w:t>.</w:t>
      </w:r>
      <w:r w:rsidRPr="006B06C7">
        <w:rPr>
          <w:rFonts w:eastAsia="Batang"/>
          <w:bCs/>
          <w:lang w:eastAsia="ko-KR" w:bidi="ne-NP"/>
        </w:rPr>
        <w:t xml:space="preserve"> </w:t>
      </w:r>
      <w:r w:rsidRPr="006B06C7">
        <w:rPr>
          <w:rFonts w:eastAsia="Batang" w:cs="Calibri"/>
          <w:bCs/>
          <w:lang w:eastAsia="ko-KR" w:bidi="ne-NP"/>
        </w:rPr>
        <w:t>Wycofanie zgody nie wpływa na zgodność z prawem przetwarzania, którego dokonano na podstawie zgody przed jej wycofaniem.</w:t>
      </w:r>
    </w:p>
    <w:p w14:paraId="320C6D95" w14:textId="0C562573" w:rsidR="00DB12B6" w:rsidRPr="006B06C7" w:rsidRDefault="000D1835" w:rsidP="00AA4FCD">
      <w:pPr>
        <w:tabs>
          <w:tab w:val="left" w:pos="426"/>
        </w:tabs>
        <w:jc w:val="both"/>
      </w:pPr>
      <w:r w:rsidRPr="006B06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CD1541" wp14:editId="743CE2A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14350" cy="171450"/>
                <wp:effectExtent l="0" t="0" r="19050" b="19050"/>
                <wp:wrapNone/>
                <wp:docPr id="373015568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E8D064" id="Prostokąt: zaokrąglone rogi 3" o:spid="_x0000_s1026" style="position:absolute;margin-left:0;margin-top:0;width:40.5pt;height:13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" fillcolor="#156082 [3204]" strokecolor="#030e13 [484]" strokeweight="1pt">
                <v:stroke joinstyle="miter"/>
                <w10:wrap anchorx="margin"/>
              </v:roundrect>
            </w:pict>
          </mc:Fallback>
        </mc:AlternateContent>
      </w:r>
      <w:r w:rsidR="003B0D95" w:rsidRPr="006B06C7">
        <w:t>TAK</w:t>
      </w:r>
    </w:p>
    <w:p w14:paraId="1282E4A8" w14:textId="0C7E0E1F" w:rsidR="00DB12B6" w:rsidRPr="006B06C7" w:rsidRDefault="001A26B1">
      <w:pPr>
        <w:jc w:val="both"/>
      </w:pPr>
      <w:r w:rsidRPr="006B06C7">
        <w:t xml:space="preserve"> </w:t>
      </w:r>
      <w:r w:rsidR="00DB12B6" w:rsidRPr="006B06C7">
        <w:t xml:space="preserve">dla Organizatora </w:t>
      </w:r>
    </w:p>
    <w:p w14:paraId="2411CB78" w14:textId="1F11F9FF" w:rsidR="001A26B1" w:rsidRPr="006B06C7" w:rsidRDefault="00DB12B6">
      <w:pPr>
        <w:jc w:val="both"/>
      </w:pPr>
      <w:r w:rsidRPr="006B06C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6496F" wp14:editId="32DBE4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14350" cy="171450"/>
                <wp:effectExtent l="0" t="0" r="19050" b="19050"/>
                <wp:wrapNone/>
                <wp:docPr id="2016266221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9DD152" id="Prostokąt: zaokrąglone rogi 3" o:spid="_x0000_s1026" style="position:absolute;margin-left:0;margin-top:0;width:40.5pt;height:13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" fillcolor="#156082 [3204]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26D8CBE1" w14:textId="72D0ECAA" w:rsidR="00DB12B6" w:rsidRPr="006B06C7" w:rsidRDefault="00DB12B6">
      <w:pPr>
        <w:jc w:val="both"/>
      </w:pPr>
      <w:r w:rsidRPr="006B06C7">
        <w:t>dla Totalizatora Sportowego</w:t>
      </w:r>
    </w:p>
    <w:p w14:paraId="59B7927C" w14:textId="77777777" w:rsidR="001A26B1" w:rsidRPr="006B06C7" w:rsidRDefault="001A26B1" w:rsidP="00AA4FCD">
      <w:pPr>
        <w:jc w:val="both"/>
      </w:pPr>
      <w:r w:rsidRPr="006B06C7">
        <w:t xml:space="preserve">Potwierdzam prawdziwość danych i oświadczeń zawartych w treści niniejszego dokumentu. </w:t>
      </w:r>
    </w:p>
    <w:p w14:paraId="727B7B5B" w14:textId="77777777" w:rsidR="001A26B1" w:rsidRPr="006B06C7" w:rsidRDefault="001A26B1" w:rsidP="00AA4FCD">
      <w:pPr>
        <w:jc w:val="both"/>
        <w:rPr>
          <w:i/>
          <w:iCs/>
        </w:rPr>
      </w:pPr>
      <w:r w:rsidRPr="006B06C7">
        <w:rPr>
          <w:i/>
          <w:iCs/>
        </w:rPr>
        <w:t xml:space="preserve">*Organizator zastrzega sobie możliwość weryfikacji oryginału niniejszego dokumentu przed odbiorem nagrody. </w:t>
      </w:r>
    </w:p>
    <w:p w14:paraId="76070116" w14:textId="77777777" w:rsidR="003B741A" w:rsidRPr="006B06C7" w:rsidRDefault="003B741A" w:rsidP="003B741A">
      <w:pPr>
        <w:jc w:val="both"/>
      </w:pPr>
    </w:p>
    <w:p w14:paraId="0B71841A" w14:textId="630D554C" w:rsidR="003B741A" w:rsidRPr="006B06C7" w:rsidRDefault="003B741A" w:rsidP="00AA4FCD">
      <w:pPr>
        <w:ind w:left="1416" w:firstLine="708"/>
        <w:jc w:val="both"/>
        <w:rPr>
          <w:rFonts w:cs="Calibri"/>
        </w:rPr>
      </w:pPr>
      <w:r w:rsidRPr="006B06C7">
        <w:rPr>
          <w:rFonts w:cs="Calibri"/>
        </w:rPr>
        <w:t>…………………………………………………………………………………</w:t>
      </w:r>
    </w:p>
    <w:p w14:paraId="1CE5A041" w14:textId="77BDF32F" w:rsidR="003B741A" w:rsidRPr="006B06C7" w:rsidRDefault="003B741A" w:rsidP="003B741A">
      <w:pPr>
        <w:jc w:val="both"/>
        <w:rPr>
          <w:rFonts w:cs="Calibri"/>
        </w:rPr>
      </w:pPr>
      <w:r w:rsidRPr="006B06C7">
        <w:rPr>
          <w:rFonts w:cs="Calibri"/>
        </w:rPr>
        <w:tab/>
      </w:r>
      <w:r w:rsidRPr="006B06C7">
        <w:rPr>
          <w:rFonts w:cs="Calibri"/>
        </w:rPr>
        <w:tab/>
      </w:r>
      <w:r w:rsidRPr="006B06C7">
        <w:rPr>
          <w:rFonts w:cs="Calibri"/>
        </w:rPr>
        <w:tab/>
      </w:r>
      <w:r w:rsidRPr="006B06C7">
        <w:rPr>
          <w:rFonts w:cs="Calibri"/>
        </w:rPr>
        <w:tab/>
      </w:r>
      <w:r w:rsidRPr="006B06C7">
        <w:rPr>
          <w:rFonts w:cs="Calibri"/>
        </w:rPr>
        <w:tab/>
      </w:r>
      <w:r w:rsidRPr="006B06C7">
        <w:rPr>
          <w:rFonts w:cs="Calibri"/>
        </w:rPr>
        <w:tab/>
        <w:t>Czytelny podpis</w:t>
      </w:r>
      <w:r w:rsidR="006865F6">
        <w:rPr>
          <w:rFonts w:cs="Calibri"/>
        </w:rPr>
        <w:t xml:space="preserve"> Laureata</w:t>
      </w:r>
      <w:r w:rsidRPr="006B06C7">
        <w:rPr>
          <w:rFonts w:cs="Calibri"/>
        </w:rPr>
        <w:t>, data</w:t>
      </w:r>
    </w:p>
    <w:p w14:paraId="462E3086" w14:textId="392232F1" w:rsidR="003B741A" w:rsidRDefault="003B741A" w:rsidP="009261B8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rPr>
          <w:rFonts w:eastAsia="Batang" w:cs="Calibri"/>
          <w:sz w:val="20"/>
          <w:szCs w:val="20"/>
          <w:lang w:eastAsia="ko-KR" w:bidi="ne-NP"/>
        </w:rPr>
      </w:pPr>
    </w:p>
    <w:p w14:paraId="14830089" w14:textId="77777777" w:rsidR="008A5330" w:rsidRDefault="008A5330" w:rsidP="007A558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right"/>
        <w:rPr>
          <w:rFonts w:eastAsia="Batang" w:cs="Calibri"/>
          <w:sz w:val="20"/>
          <w:szCs w:val="20"/>
          <w:lang w:eastAsia="ko-KR" w:bidi="ne-NP"/>
        </w:rPr>
      </w:pPr>
    </w:p>
    <w:p w14:paraId="2E87BAF0" w14:textId="77777777" w:rsidR="008A5330" w:rsidRDefault="008A5330" w:rsidP="007A558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right"/>
        <w:rPr>
          <w:rFonts w:eastAsia="Batang" w:cs="Calibri"/>
          <w:sz w:val="20"/>
          <w:szCs w:val="20"/>
          <w:lang w:eastAsia="ko-KR" w:bidi="ne-NP"/>
        </w:rPr>
      </w:pPr>
    </w:p>
    <w:p w14:paraId="400BE799" w14:textId="7A09E27A" w:rsidR="007A558A" w:rsidRPr="007A558A" w:rsidRDefault="007A558A" w:rsidP="00DE7E75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right"/>
        <w:rPr>
          <w:rFonts w:eastAsia="Batang" w:cs="Calibri"/>
          <w:sz w:val="20"/>
          <w:szCs w:val="20"/>
          <w:lang w:eastAsia="ko-KR" w:bidi="ne-NP"/>
        </w:rPr>
      </w:pPr>
      <w:r w:rsidRPr="007A558A">
        <w:rPr>
          <w:rFonts w:eastAsia="Batang" w:cs="Calibri"/>
          <w:sz w:val="20"/>
          <w:szCs w:val="20"/>
          <w:lang w:eastAsia="ko-KR" w:bidi="ne-NP"/>
        </w:rPr>
        <w:t xml:space="preserve">Załącznik nr </w:t>
      </w:r>
      <w:r w:rsidR="008A5330">
        <w:rPr>
          <w:rFonts w:eastAsia="Batang" w:cs="Calibri"/>
          <w:sz w:val="20"/>
          <w:szCs w:val="20"/>
          <w:lang w:eastAsia="ko-KR" w:bidi="ne-NP"/>
        </w:rPr>
        <w:t>2</w:t>
      </w:r>
      <w:r w:rsidRPr="007A558A">
        <w:rPr>
          <w:rFonts w:eastAsia="Batang" w:cs="Calibri"/>
          <w:sz w:val="20"/>
          <w:szCs w:val="20"/>
          <w:lang w:eastAsia="ko-KR" w:bidi="ne-NP"/>
        </w:rPr>
        <w:t xml:space="preserve"> do Regulaminu </w:t>
      </w:r>
      <w:r w:rsidR="00DD7F9E">
        <w:rPr>
          <w:rFonts w:eastAsia="Batang" w:cs="Calibri"/>
          <w:sz w:val="20"/>
          <w:szCs w:val="20"/>
          <w:lang w:eastAsia="ko-KR" w:bidi="ne-NP"/>
        </w:rPr>
        <w:t>konkursu</w:t>
      </w:r>
    </w:p>
    <w:p w14:paraId="6BEB2FF3" w14:textId="476A10E5" w:rsidR="007A558A" w:rsidRPr="006B06C7" w:rsidRDefault="007A558A" w:rsidP="00DE7E75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right"/>
        <w:rPr>
          <w:rFonts w:eastAsia="Batang" w:cs="Calibri"/>
          <w:sz w:val="20"/>
          <w:szCs w:val="20"/>
          <w:lang w:eastAsia="ko-KR" w:bidi="ne-NP"/>
        </w:rPr>
      </w:pPr>
      <w:r w:rsidRPr="007A558A">
        <w:rPr>
          <w:rFonts w:eastAsia="Batang" w:cs="Calibri"/>
          <w:sz w:val="20"/>
          <w:szCs w:val="20"/>
          <w:lang w:eastAsia="ko-KR" w:bidi="ne-NP"/>
        </w:rPr>
        <w:t xml:space="preserve"> „Koszykarska kumulacja LOTTO</w:t>
      </w:r>
    </w:p>
    <w:p w14:paraId="71260904" w14:textId="77777777" w:rsidR="00346B8B" w:rsidRDefault="006D30B1" w:rsidP="00346B8B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 xml:space="preserve">Klauzula Informacyjna dotycząca przetwarzania danych osobowych przez </w:t>
      </w:r>
      <w:r w:rsidR="00346B8B" w:rsidRPr="00346B8B">
        <w:rPr>
          <w:rFonts w:eastAsia="Batang" w:cs="Calibri"/>
          <w:b/>
          <w:bCs/>
          <w:lang w:eastAsia="ko-KR" w:bidi="ne-NP"/>
        </w:rPr>
        <w:t>Koszykarski Klub Sportowy Gdynia S.A.</w:t>
      </w:r>
    </w:p>
    <w:p w14:paraId="1CED2755" w14:textId="12B6CE2A" w:rsidR="006D30B1" w:rsidRPr="006B06C7" w:rsidRDefault="006D30B1" w:rsidP="00346B8B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 xml:space="preserve">Dane osobowe </w:t>
      </w:r>
      <w:r w:rsidRPr="006B06C7">
        <w:rPr>
          <w:rFonts w:cs="Calibri"/>
        </w:rPr>
        <w:t>przetwarzane są zgodnie z przepisami Rozporządzenia Parlamentu Europejskiego i Rady (UE) 2016/679 z dnia 27 kwietnia 2016 r. w sprawie ochrony osób fizycznych w związku z</w:t>
      </w:r>
      <w:r w:rsidR="00346B8B">
        <w:rPr>
          <w:rFonts w:cs="Calibri"/>
        </w:rPr>
        <w:t> </w:t>
      </w:r>
      <w:r w:rsidRPr="006B06C7">
        <w:rPr>
          <w:rFonts w:cs="Calibri"/>
        </w:rPr>
        <w:t>przetwarzaniem danych osobowych i w sprawie swobodnego</w:t>
      </w:r>
      <w:r w:rsidRPr="006B06C7">
        <w:rPr>
          <w:rFonts w:eastAsia="Batang" w:cs="Calibri"/>
          <w:bCs/>
          <w:lang w:eastAsia="ko-KR" w:bidi="ne-NP"/>
        </w:rPr>
        <w:t xml:space="preserve"> przepływu takich danych oraz uchylenia dyrektywy 95/46/WE (ogólne rozporządzenie o ochronie danych) (dalej „</w:t>
      </w:r>
      <w:r w:rsidRPr="006B06C7">
        <w:rPr>
          <w:rFonts w:eastAsia="Batang" w:cs="Calibri"/>
          <w:b/>
          <w:bCs/>
          <w:lang w:eastAsia="ko-KR" w:bidi="ne-NP"/>
        </w:rPr>
        <w:t>RODO</w:t>
      </w:r>
      <w:r w:rsidRPr="006B06C7">
        <w:rPr>
          <w:rFonts w:eastAsia="Batang" w:cs="Calibri"/>
          <w:bCs/>
          <w:lang w:eastAsia="ko-KR" w:bidi="ne-NP"/>
        </w:rPr>
        <w:t>”) oraz ustawy z dnia 10 maja 2018 r. o ochronie danych osobowych.</w:t>
      </w:r>
    </w:p>
    <w:p w14:paraId="510AA5C5" w14:textId="77777777" w:rsidR="006D30B1" w:rsidRPr="006B06C7" w:rsidRDefault="006D30B1" w:rsidP="006D30B1">
      <w:pPr>
        <w:numPr>
          <w:ilvl w:val="0"/>
          <w:numId w:val="1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 xml:space="preserve">Administrator danych </w:t>
      </w:r>
    </w:p>
    <w:p w14:paraId="208651C2" w14:textId="12D0911D" w:rsidR="006D30B1" w:rsidRPr="006B06C7" w:rsidRDefault="006D30B1" w:rsidP="006D30B1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 xml:space="preserve">Administratorem danych osobowych  w zakresie wskazanym w pkt. </w:t>
      </w:r>
      <w:r w:rsidR="003B0D95" w:rsidRPr="006B06C7">
        <w:rPr>
          <w:rFonts w:eastAsia="Batang" w:cs="Calibri"/>
          <w:bCs/>
          <w:lang w:eastAsia="ko-KR" w:bidi="ne-NP"/>
        </w:rPr>
        <w:t xml:space="preserve">2, 3 i </w:t>
      </w:r>
      <w:r w:rsidRPr="006B06C7">
        <w:rPr>
          <w:rFonts w:eastAsia="Batang" w:cs="Calibri"/>
          <w:bCs/>
          <w:lang w:eastAsia="ko-KR" w:bidi="ne-NP"/>
        </w:rPr>
        <w:t xml:space="preserve">4  jest </w:t>
      </w:r>
      <w:r w:rsidR="00346B8B" w:rsidRPr="00346B8B">
        <w:rPr>
          <w:rFonts w:eastAsia="Batang" w:cs="Calibri"/>
          <w:bCs/>
          <w:lang w:val="lt-LT" w:eastAsia="ko-KR" w:bidi="ne-NP"/>
        </w:rPr>
        <w:t xml:space="preserve">Koszykarski Klub Sportowy Gdynia S.A.” </w:t>
      </w:r>
      <w:r w:rsidR="00346B8B">
        <w:rPr>
          <w:rFonts w:eastAsia="Batang" w:cs="Calibri"/>
          <w:bCs/>
          <w:lang w:val="lt-LT" w:eastAsia="ko-KR" w:bidi="ne-NP"/>
        </w:rPr>
        <w:t xml:space="preserve">z </w:t>
      </w:r>
      <w:r w:rsidR="005E28F6">
        <w:rPr>
          <w:rFonts w:eastAsia="Batang" w:cs="Calibri"/>
          <w:bCs/>
          <w:lang w:val="lt-LT" w:eastAsia="ko-KR" w:bidi="ne-NP"/>
        </w:rPr>
        <w:t xml:space="preserve">siedzibą w </w:t>
      </w:r>
      <w:r w:rsidR="00DD3DF8" w:rsidRPr="00DD3DF8">
        <w:rPr>
          <w:rFonts w:eastAsia="Batang" w:cs="Calibri"/>
          <w:bCs/>
          <w:lang w:eastAsia="ko-KR" w:bidi="ne-NP"/>
        </w:rPr>
        <w:t>ul. inż. Jana Śmidowicza 69</w:t>
      </w:r>
      <w:r w:rsidR="00DD3DF8" w:rsidRPr="00DD3DF8">
        <w:rPr>
          <w:rFonts w:eastAsia="Batang" w:cs="Calibri"/>
          <w:bCs/>
          <w:lang w:eastAsia="ko-KR" w:bidi="ne-NP"/>
        </w:rPr>
        <w:br/>
        <w:t>81-127 Gdynia</w:t>
      </w:r>
      <w:r w:rsidR="00DD3DF8" w:rsidRPr="00DD3DF8" w:rsidDel="00DD3DF8">
        <w:rPr>
          <w:rFonts w:eastAsia="Batang" w:cs="Calibri"/>
          <w:bCs/>
          <w:lang w:val="lt-LT" w:eastAsia="ko-KR" w:bidi="ne-NP"/>
        </w:rPr>
        <w:t xml:space="preserve"> </w:t>
      </w:r>
      <w:r w:rsidRPr="006B06C7">
        <w:rPr>
          <w:rFonts w:cs="Calibri"/>
        </w:rPr>
        <w:t>(dalej „</w:t>
      </w:r>
      <w:r w:rsidRPr="006B06C7">
        <w:rPr>
          <w:rFonts w:cs="Calibri"/>
          <w:b/>
        </w:rPr>
        <w:t>Administrator</w:t>
      </w:r>
      <w:r w:rsidRPr="006B06C7">
        <w:rPr>
          <w:rFonts w:cs="Calibri"/>
        </w:rPr>
        <w:t xml:space="preserve">”). Z Administratorem można skontaktować się przesyłając e – mail na adres: </w:t>
      </w:r>
      <w:hyperlink r:id="rId13" w:history="1">
        <w:r w:rsidR="00346B8B" w:rsidRPr="006B06C7">
          <w:rPr>
            <w:rStyle w:val="Hipercze"/>
          </w:rPr>
          <w:t>biuro@arkagdyniakosz.pl</w:t>
        </w:r>
      </w:hyperlink>
      <w:r w:rsidRPr="006B06C7">
        <w:rPr>
          <w:rFonts w:cs="Calibri"/>
        </w:rPr>
        <w:t>, a także za pośrednictwem poczty tradycyjnej, pod wskazanym powyżej adresem siedziby Administratora</w:t>
      </w:r>
      <w:r w:rsidRPr="006B06C7">
        <w:rPr>
          <w:rFonts w:eastAsia="Batang" w:cs="Calibri"/>
          <w:bCs/>
          <w:lang w:eastAsia="ko-KR" w:bidi="ne-NP"/>
        </w:rPr>
        <w:t xml:space="preserve">. </w:t>
      </w:r>
    </w:p>
    <w:p w14:paraId="48B3B148" w14:textId="77777777" w:rsidR="006D30B1" w:rsidRPr="006B06C7" w:rsidRDefault="006D30B1" w:rsidP="006D30B1">
      <w:pPr>
        <w:numPr>
          <w:ilvl w:val="0"/>
          <w:numId w:val="1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Cele i podstawy przetwarzania</w:t>
      </w:r>
    </w:p>
    <w:p w14:paraId="30A4F03F" w14:textId="77777777" w:rsidR="006D30B1" w:rsidRPr="006B06C7" w:rsidRDefault="006D30B1" w:rsidP="006D30B1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Dane osobowe będą przetwarzane w następujących celach:</w:t>
      </w:r>
    </w:p>
    <w:p w14:paraId="42A1799A" w14:textId="77777777" w:rsidR="006D30B1" w:rsidRPr="006B06C7" w:rsidRDefault="006D30B1" w:rsidP="006D30B1">
      <w:pPr>
        <w:numPr>
          <w:ilvl w:val="0"/>
          <w:numId w:val="2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wykorzystania zarejestrowanego wizerunku i wykorzystania imienia zestawionego z wizerunkiem  -</w:t>
      </w:r>
      <w:r w:rsidRPr="006B06C7">
        <w:rPr>
          <w:rFonts w:cs="Calibri"/>
        </w:rPr>
        <w:t xml:space="preserve"> podstawą prawną przetwarzania danych osobowych jest dobrowolna zgoda </w:t>
      </w:r>
      <w:r w:rsidRPr="006B06C7">
        <w:rPr>
          <w:rFonts w:eastAsia="Batang" w:cs="Calibri"/>
          <w:bCs/>
          <w:lang w:eastAsia="ko-KR" w:bidi="ne-NP"/>
        </w:rPr>
        <w:t>(art. 6 ust. 1 lit. a RODO);</w:t>
      </w:r>
    </w:p>
    <w:p w14:paraId="47C2E52F" w14:textId="77777777" w:rsidR="006D30B1" w:rsidRPr="006B06C7" w:rsidRDefault="006D30B1" w:rsidP="006D30B1">
      <w:pPr>
        <w:numPr>
          <w:ilvl w:val="0"/>
          <w:numId w:val="2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ewentualnego ustalenia, dochodzenia lub obrony przed roszczeniami związanymi z wykorzystaniem wizerunku i głosu - podstawą prawną przetwarzania danych jest niezbędność przetwarzania do realizacji prawnie uzasadnionego interesu Administratora. Uzasadnionym interesem Administratora jest w tym przypadku możliwość ustalenia, dochodzenia lub obrony przed roszczeniami (art. 6 ust. 1 lit. f RODO).</w:t>
      </w:r>
    </w:p>
    <w:p w14:paraId="7A69B43F" w14:textId="77777777" w:rsidR="003B0D95" w:rsidRPr="006B06C7" w:rsidRDefault="003B0D95" w:rsidP="00987287">
      <w:p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Batang" w:cs="Calibri"/>
          <w:bCs/>
          <w:lang w:eastAsia="ko-KR" w:bidi="ne-NP"/>
        </w:rPr>
      </w:pPr>
    </w:p>
    <w:p w14:paraId="1ADF068E" w14:textId="77777777" w:rsidR="006D30B1" w:rsidRPr="006B06C7" w:rsidRDefault="006D30B1" w:rsidP="006D30B1">
      <w:pPr>
        <w:numPr>
          <w:ilvl w:val="0"/>
          <w:numId w:val="1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Odbiorcy danych</w:t>
      </w:r>
    </w:p>
    <w:p w14:paraId="790B3E30" w14:textId="77777777" w:rsidR="006D30B1" w:rsidRPr="006B06C7" w:rsidRDefault="006D30B1" w:rsidP="006D30B1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Dane osobowe mogą być udostępnione podmiotom upoważnionym na podstawie przepisów powszechnie obowiązującego prawa</w:t>
      </w:r>
      <w:r w:rsidRPr="006B06C7" w:rsidDel="00131456">
        <w:rPr>
          <w:rFonts w:eastAsia="Batang" w:cs="Calibri"/>
          <w:bCs/>
          <w:lang w:eastAsia="ko-KR" w:bidi="ne-NP"/>
        </w:rPr>
        <w:t xml:space="preserve"> </w:t>
      </w:r>
      <w:r w:rsidRPr="006B06C7">
        <w:rPr>
          <w:rFonts w:eastAsia="Batang" w:cs="Calibri"/>
          <w:bCs/>
          <w:lang w:eastAsia="ko-KR" w:bidi="ne-NP"/>
        </w:rPr>
        <w:t>w szczególności instytucjom uprawnionym do kontroli działalności Administratora lub instytucjom uprawnionym do uzyskania danych osobowych na podstawie przepisów prawa.</w:t>
      </w:r>
    </w:p>
    <w:p w14:paraId="3F5DB804" w14:textId="77777777" w:rsidR="006D30B1" w:rsidRPr="006B06C7" w:rsidRDefault="006D30B1" w:rsidP="006D30B1">
      <w:pPr>
        <w:numPr>
          <w:ilvl w:val="0"/>
          <w:numId w:val="1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Okres przechowywania danych</w:t>
      </w:r>
    </w:p>
    <w:p w14:paraId="09693F9B" w14:textId="77777777" w:rsidR="006D30B1" w:rsidRPr="006B06C7" w:rsidRDefault="006D30B1" w:rsidP="006D30B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do momentu wycofania zgody;</w:t>
      </w:r>
    </w:p>
    <w:p w14:paraId="25B9E218" w14:textId="77777777" w:rsidR="006D30B1" w:rsidRPr="006B06C7" w:rsidRDefault="006D30B1" w:rsidP="006D30B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do momentu przedawnienia roszczeń.</w:t>
      </w:r>
    </w:p>
    <w:p w14:paraId="04FB775E" w14:textId="77777777" w:rsidR="003B0D95" w:rsidRPr="006B06C7" w:rsidRDefault="003B0D95" w:rsidP="00987287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eastAsia="Batang" w:cs="Calibri"/>
          <w:b/>
          <w:bCs/>
          <w:lang w:eastAsia="ko-KR" w:bidi="ne-NP"/>
        </w:rPr>
      </w:pPr>
    </w:p>
    <w:p w14:paraId="672382D1" w14:textId="77777777" w:rsidR="006D30B1" w:rsidRPr="006B06C7" w:rsidRDefault="006D30B1" w:rsidP="006D30B1">
      <w:pPr>
        <w:numPr>
          <w:ilvl w:val="0"/>
          <w:numId w:val="4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Prawa osób, których dane dotyczą</w:t>
      </w:r>
    </w:p>
    <w:p w14:paraId="585E6C6F" w14:textId="77777777" w:rsidR="006D30B1" w:rsidRPr="006B06C7" w:rsidRDefault="006D30B1" w:rsidP="006D30B1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W związku z przetwarzaniem danych osobowych osobie, której dane dotyczą, przysługują następujące prawa: dostępu do danych oraz otrzymania ich kopii, sprostowania danych, usunięcia danych, ograniczenia przetwarzania danych, prawo do sprzeciwu wobec przetwarzania danych, prawo do przenoszenia danych. Prawa te przysługują w przypadkach i w zakresie przewidzianym przez obowiązujące przepisy prawa. W związku z przetwarzaniem danych przysługuje również prawo do wniesienia skargi do organu nadzorczego - Prezesa Urzędu Ochrony Danych Osobowych.</w:t>
      </w:r>
    </w:p>
    <w:p w14:paraId="3972B65E" w14:textId="51653CEE" w:rsidR="006D30B1" w:rsidRPr="006B06C7" w:rsidRDefault="006D30B1" w:rsidP="006D30B1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 xml:space="preserve">Zgodę możesz wycofać w dowolnym momencie wysyłając e-mail na adres: </w:t>
      </w:r>
      <w:hyperlink r:id="rId14" w:history="1">
        <w:r w:rsidR="006B06C7" w:rsidRPr="006B06C7">
          <w:rPr>
            <w:rStyle w:val="Hipercze"/>
          </w:rPr>
          <w:t>biuro@arkagdyniakosz.pl</w:t>
        </w:r>
      </w:hyperlink>
      <w:r w:rsidRPr="006B06C7">
        <w:rPr>
          <w:rFonts w:eastAsia="Batang"/>
          <w:bCs/>
          <w:lang w:eastAsia="ko-KR" w:bidi="ne-NP"/>
        </w:rPr>
        <w:t xml:space="preserve"> </w:t>
      </w:r>
      <w:r w:rsidRPr="006B06C7">
        <w:rPr>
          <w:rFonts w:eastAsia="Batang" w:cs="Calibri"/>
          <w:bCs/>
          <w:lang w:eastAsia="ko-KR" w:bidi="ne-NP"/>
        </w:rPr>
        <w:t>Wycofanie zgody nie wpływa na zgodność z prawem przetwarzania, którego dokonano na podstawie zgody przed jej wycofaniem.</w:t>
      </w:r>
    </w:p>
    <w:p w14:paraId="00CAF80A" w14:textId="77777777" w:rsidR="006D30B1" w:rsidRPr="006B06C7" w:rsidRDefault="006D30B1" w:rsidP="006D30B1">
      <w:pPr>
        <w:numPr>
          <w:ilvl w:val="0"/>
          <w:numId w:val="4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Informacja o wymogu/dobrowolności podania danych</w:t>
      </w:r>
    </w:p>
    <w:p w14:paraId="059A3A7A" w14:textId="77777777" w:rsidR="006D30B1" w:rsidRPr="006B06C7" w:rsidRDefault="006D30B1" w:rsidP="006D30B1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Podanie danych osobowych ma charakter dobrowolny, brak ich podania nie wpływa negatywnie na możliwość korzystania z usług Administratora.</w:t>
      </w:r>
    </w:p>
    <w:p w14:paraId="08C21F8F" w14:textId="77777777" w:rsidR="006D30B1" w:rsidRPr="006B06C7" w:rsidRDefault="006D30B1" w:rsidP="006D30B1">
      <w:pPr>
        <w:numPr>
          <w:ilvl w:val="0"/>
          <w:numId w:val="4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Informacja o zautomatyzowanym podejmowaniu decyzji, w tym profilowaniu</w:t>
      </w:r>
      <w:r w:rsidRPr="006B06C7" w:rsidDel="00F6132B">
        <w:rPr>
          <w:rFonts w:eastAsia="Batang" w:cs="Calibri"/>
          <w:b/>
          <w:bCs/>
          <w:lang w:eastAsia="ko-KR" w:bidi="ne-NP"/>
        </w:rPr>
        <w:t xml:space="preserve"> </w:t>
      </w:r>
    </w:p>
    <w:p w14:paraId="1A4169A1" w14:textId="77777777" w:rsidR="006D30B1" w:rsidRPr="006B06C7" w:rsidRDefault="006D30B1" w:rsidP="006D30B1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W oparciu o dane osobowe Administrator nie będzie podejmował zautomatyzowanych decyzji, w tym decyzji będących wynikiem profilowania</w:t>
      </w:r>
      <w:r w:rsidRPr="006B06C7" w:rsidDel="00F6132B">
        <w:rPr>
          <w:rFonts w:eastAsia="Batang" w:cs="Calibri"/>
          <w:bCs/>
          <w:lang w:eastAsia="ko-KR" w:bidi="ne-NP"/>
        </w:rPr>
        <w:t xml:space="preserve">. </w:t>
      </w:r>
    </w:p>
    <w:p w14:paraId="04BAC420" w14:textId="77777777" w:rsidR="006D30B1" w:rsidRPr="006B06C7" w:rsidRDefault="006D30B1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685C8877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3D887057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63EDC645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1F0A96E9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2B774E0A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781E0301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1737F6B8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0A13FF4C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7769AA8B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174AF83A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4B5A6585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16581825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23B37DDD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181EE497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10A5AEEC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575CC918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70E77360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572CD4D2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48F094EA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65711866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32F95B2F" w14:textId="77777777" w:rsidR="00E87F35" w:rsidRPr="006B06C7" w:rsidRDefault="00E87F35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</w:p>
    <w:p w14:paraId="76492A43" w14:textId="77777777" w:rsidR="00E87F35" w:rsidRPr="006B06C7" w:rsidRDefault="00E87F35" w:rsidP="00CA6F61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rPr>
          <w:rFonts w:eastAsia="Batang" w:cs="Calibri"/>
          <w:b/>
          <w:bCs/>
          <w:lang w:eastAsia="ko-KR" w:bidi="ne-NP"/>
        </w:rPr>
      </w:pPr>
    </w:p>
    <w:p w14:paraId="75085C91" w14:textId="3D1C006D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center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Klauzula Informacyjna dotycząca przetwarzania danych osobowych</w:t>
      </w:r>
      <w:r w:rsidR="00DC1432" w:rsidRPr="006B06C7">
        <w:rPr>
          <w:rFonts w:eastAsia="Batang" w:cs="Calibri"/>
          <w:b/>
          <w:bCs/>
          <w:lang w:eastAsia="ko-KR" w:bidi="ne-NP"/>
        </w:rPr>
        <w:t xml:space="preserve"> przez Totalizator Sportowy</w:t>
      </w:r>
    </w:p>
    <w:p w14:paraId="5CD42959" w14:textId="77777777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 xml:space="preserve">Dane osobowe </w:t>
      </w:r>
      <w:r w:rsidRPr="006B06C7">
        <w:rPr>
          <w:rFonts w:cs="Calibri"/>
        </w:rPr>
        <w:t>przetwarzane są zgodnie z przepisami Rozporządzenia Parlamentu Europejskiego i Rady (UE) 2016/679 z dnia 27 kwietnia 2016 r. w sprawie ochrony osób fizycznych w związku z przetwarzaniem danych osobowych i w sprawie swobodnego</w:t>
      </w:r>
      <w:r w:rsidRPr="006B06C7">
        <w:rPr>
          <w:rFonts w:eastAsia="Batang" w:cs="Calibri"/>
          <w:bCs/>
          <w:lang w:eastAsia="ko-KR" w:bidi="ne-NP"/>
        </w:rPr>
        <w:t xml:space="preserve"> przepływu takich danych oraz uchylenia dyrektywy 95/46/WE (ogólne rozporządzenie o ochronie danych) (dalej „</w:t>
      </w:r>
      <w:r w:rsidRPr="006B06C7">
        <w:rPr>
          <w:rFonts w:eastAsia="Batang" w:cs="Calibri"/>
          <w:b/>
          <w:bCs/>
          <w:lang w:eastAsia="ko-KR" w:bidi="ne-NP"/>
        </w:rPr>
        <w:t>RODO</w:t>
      </w:r>
      <w:r w:rsidRPr="006B06C7">
        <w:rPr>
          <w:rFonts w:eastAsia="Batang" w:cs="Calibri"/>
          <w:bCs/>
          <w:lang w:eastAsia="ko-KR" w:bidi="ne-NP"/>
        </w:rPr>
        <w:t>”) oraz ustawy z dnia 10 maja 2018 r. o ochronie danych osobowych.</w:t>
      </w:r>
    </w:p>
    <w:p w14:paraId="52433324" w14:textId="337AEBB1" w:rsidR="003B741A" w:rsidRPr="006B06C7" w:rsidRDefault="003B741A" w:rsidP="00987287">
      <w:pPr>
        <w:numPr>
          <w:ilvl w:val="0"/>
          <w:numId w:val="7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 xml:space="preserve">Administrator danych </w:t>
      </w:r>
    </w:p>
    <w:p w14:paraId="770DD6EC" w14:textId="5BD32EA3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Administratorem danych osobowych</w:t>
      </w:r>
      <w:r w:rsidR="00025306" w:rsidRPr="006B06C7">
        <w:rPr>
          <w:rFonts w:eastAsia="Batang" w:cs="Calibri"/>
          <w:bCs/>
          <w:lang w:eastAsia="ko-KR" w:bidi="ne-NP"/>
        </w:rPr>
        <w:t xml:space="preserve">  w zakresie wskazanym w pkt. 4 </w:t>
      </w:r>
      <w:r w:rsidRPr="006B06C7">
        <w:rPr>
          <w:rFonts w:eastAsia="Batang" w:cs="Calibri"/>
          <w:bCs/>
          <w:lang w:eastAsia="ko-KR" w:bidi="ne-NP"/>
        </w:rPr>
        <w:t xml:space="preserve"> jest Totalizator Sportowy Sp. z o.o. z siedzibą w Warszawie (03-728) przy ul. Targowej 25</w:t>
      </w:r>
      <w:r w:rsidRPr="006B06C7">
        <w:rPr>
          <w:rFonts w:cs="Calibri"/>
        </w:rPr>
        <w:t xml:space="preserve"> (dalej „</w:t>
      </w:r>
      <w:r w:rsidRPr="006B06C7">
        <w:rPr>
          <w:rFonts w:cs="Calibri"/>
          <w:b/>
        </w:rPr>
        <w:t>Administrator</w:t>
      </w:r>
      <w:r w:rsidRPr="006B06C7">
        <w:rPr>
          <w:rFonts w:cs="Calibri"/>
        </w:rPr>
        <w:t>”). Z Administratorem można skontaktować się przesyłając e – mail na adres: iod@totalizator.pl, a także za pośrednictwem poczty tradycyjnej, pod wskazanym powyżej adresem siedziby Administratora</w:t>
      </w:r>
      <w:r w:rsidRPr="006B06C7">
        <w:rPr>
          <w:rFonts w:eastAsia="Batang" w:cs="Calibri"/>
          <w:bCs/>
          <w:lang w:eastAsia="ko-KR" w:bidi="ne-NP"/>
        </w:rPr>
        <w:t xml:space="preserve">. </w:t>
      </w:r>
    </w:p>
    <w:p w14:paraId="68FB1CAF" w14:textId="77777777" w:rsidR="003B741A" w:rsidRPr="006B06C7" w:rsidRDefault="003B741A" w:rsidP="00987287">
      <w:pPr>
        <w:numPr>
          <w:ilvl w:val="0"/>
          <w:numId w:val="7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Inspektor ochrony danych</w:t>
      </w:r>
    </w:p>
    <w:p w14:paraId="048856A5" w14:textId="77777777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cs="Calibri"/>
        </w:rPr>
        <w:t xml:space="preserve">Administrator wyznaczył osobę odpowiedzialną za ochronę danych osobowych, tj. Inspektora Ochrony Danych, z którym kontakt jest możliwy za pośrednictwem adresu mailowego: </w:t>
      </w:r>
      <w:hyperlink r:id="rId15" w:history="1">
        <w:r w:rsidRPr="006B06C7">
          <w:rPr>
            <w:rStyle w:val="Hipercze"/>
            <w:rFonts w:cs="Calibri"/>
          </w:rPr>
          <w:t>iod@totalizator.pl</w:t>
        </w:r>
      </w:hyperlink>
      <w:r w:rsidRPr="006B06C7">
        <w:rPr>
          <w:rFonts w:cs="Calibri"/>
        </w:rPr>
        <w:t xml:space="preserve"> oraz za pośrednictwem poczty tradycyjnej, pod wskazanym powyżej adresem siedziby Administratora z dopiskiem „Do Inspektora Ochrony Danych”.</w:t>
      </w:r>
    </w:p>
    <w:p w14:paraId="7D70AF16" w14:textId="77777777" w:rsidR="003B741A" w:rsidRPr="006B06C7" w:rsidRDefault="003B741A" w:rsidP="00987287">
      <w:pPr>
        <w:numPr>
          <w:ilvl w:val="0"/>
          <w:numId w:val="7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Cele i podstawy przetwarzania</w:t>
      </w:r>
    </w:p>
    <w:p w14:paraId="66F9D334" w14:textId="77777777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Dane osobowe będą przetwarzane w następujących celach:</w:t>
      </w:r>
    </w:p>
    <w:p w14:paraId="1928679B" w14:textId="77777777" w:rsidR="003B741A" w:rsidRPr="006B06C7" w:rsidRDefault="003B741A" w:rsidP="003B741A">
      <w:pPr>
        <w:numPr>
          <w:ilvl w:val="0"/>
          <w:numId w:val="2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wykorzystania zarejestrowanego wizerunku i wykorzystania imienia zestawionego z wizerunkiem  -</w:t>
      </w:r>
      <w:r w:rsidRPr="006B06C7">
        <w:rPr>
          <w:rFonts w:cs="Calibri"/>
        </w:rPr>
        <w:t xml:space="preserve"> podstawą prawną przetwarzania danych osobowych jest dobrowolna zgoda </w:t>
      </w:r>
      <w:r w:rsidRPr="006B06C7">
        <w:rPr>
          <w:rFonts w:eastAsia="Batang" w:cs="Calibri"/>
          <w:bCs/>
          <w:lang w:eastAsia="ko-KR" w:bidi="ne-NP"/>
        </w:rPr>
        <w:t>(art. 6 ust. 1 lit. a RODO);</w:t>
      </w:r>
    </w:p>
    <w:p w14:paraId="3E1B667F" w14:textId="77777777" w:rsidR="003B741A" w:rsidRPr="006B06C7" w:rsidRDefault="003B741A" w:rsidP="003B741A">
      <w:pPr>
        <w:numPr>
          <w:ilvl w:val="0"/>
          <w:numId w:val="2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ewentualnego ustalenia, dochodzenia lub obrony przed roszczeniami związanymi z wykorzystaniem wizerunku i głosu - podstawą prawną przetwarzania danych jest niezbędność przetwarzania do realizacji prawnie uzasadnionego interesu Administratora. Uzasadnionym interesem Administratora jest w tym przypadku możliwość ustalenia, dochodzenia lub obrony przed roszczeniami (art. 6 ust. 1 lit. f RODO).</w:t>
      </w:r>
    </w:p>
    <w:p w14:paraId="3C37F106" w14:textId="77777777" w:rsidR="003B741A" w:rsidRPr="006B06C7" w:rsidRDefault="003B741A" w:rsidP="00987287">
      <w:pPr>
        <w:numPr>
          <w:ilvl w:val="0"/>
          <w:numId w:val="7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Odbiorcy danych</w:t>
      </w:r>
    </w:p>
    <w:p w14:paraId="492659AE" w14:textId="77777777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Dane osobowe mogą być udostępnione podmiotom upoważnionym na podstawie przepisów powszechnie obowiązującego prawa</w:t>
      </w:r>
      <w:r w:rsidRPr="006B06C7" w:rsidDel="00131456">
        <w:rPr>
          <w:rFonts w:eastAsia="Batang" w:cs="Calibri"/>
          <w:bCs/>
          <w:lang w:eastAsia="ko-KR" w:bidi="ne-NP"/>
        </w:rPr>
        <w:t xml:space="preserve"> </w:t>
      </w:r>
      <w:r w:rsidRPr="006B06C7">
        <w:rPr>
          <w:rFonts w:eastAsia="Batang" w:cs="Calibri"/>
          <w:bCs/>
          <w:lang w:eastAsia="ko-KR" w:bidi="ne-NP"/>
        </w:rPr>
        <w:t>w szczególności instytucjom uprawnionym do kontroli działalności Administratora lub instytucjom uprawnionym do uzyskania danych osobowych na podstawie przepisów prawa.</w:t>
      </w:r>
    </w:p>
    <w:p w14:paraId="5F4B54A1" w14:textId="77777777" w:rsidR="003B741A" w:rsidRPr="006B06C7" w:rsidRDefault="003B741A" w:rsidP="003B0D95">
      <w:pPr>
        <w:numPr>
          <w:ilvl w:val="0"/>
          <w:numId w:val="7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Okres przechowywania danych</w:t>
      </w:r>
    </w:p>
    <w:p w14:paraId="67FA9E52" w14:textId="77777777" w:rsidR="003B741A" w:rsidRPr="006B06C7" w:rsidRDefault="003B741A" w:rsidP="003B0D95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do momentu wycofania zgody;</w:t>
      </w:r>
    </w:p>
    <w:p w14:paraId="149896F8" w14:textId="77777777" w:rsidR="003B741A" w:rsidRPr="006B06C7" w:rsidRDefault="003B741A" w:rsidP="003B0D95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do momentu przedawnienia roszczeń.</w:t>
      </w:r>
    </w:p>
    <w:p w14:paraId="3CE46024" w14:textId="77777777" w:rsidR="003B741A" w:rsidRPr="006B06C7" w:rsidRDefault="003B741A" w:rsidP="003B0D95">
      <w:pPr>
        <w:numPr>
          <w:ilvl w:val="0"/>
          <w:numId w:val="8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Prawa osób, których dane dotyczą</w:t>
      </w:r>
    </w:p>
    <w:p w14:paraId="204919D3" w14:textId="77777777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W związku z przetwarzaniem danych osobowych osobie, której dane dotyczą, przysługują następujące prawa: dostępu do danych oraz otrzymania ich kopii, sprostowania danych, usunięcia danych, ograniczenia przetwarzania danych, prawo do sprzeciwu wobec przetwarzania danych, prawo do przenoszenia danych. Prawa te przysługują w przypadkach i w zakresie przewidzianym przez obowiązujące przepisy prawa. W związku z przetwarzaniem danych przysługuje również prawo do wniesienia skargi do organu nadzorczego - Prezesa Urzędu Ochrony Danych Osobowych.</w:t>
      </w:r>
    </w:p>
    <w:p w14:paraId="2F7077D7" w14:textId="77777777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 xml:space="preserve">Zgodę możesz wycofać w dowolnym momencie wysyłając e-mail na adres: </w:t>
      </w:r>
      <w:hyperlink r:id="rId16" w:history="1">
        <w:r w:rsidRPr="006B06C7">
          <w:rPr>
            <w:rStyle w:val="Hipercze"/>
            <w:rFonts w:cs="Calibri"/>
          </w:rPr>
          <w:t>iod@totalizator.pl</w:t>
        </w:r>
      </w:hyperlink>
      <w:r w:rsidRPr="006B06C7">
        <w:rPr>
          <w:rStyle w:val="Hipercze"/>
          <w:rFonts w:cs="Calibri"/>
        </w:rPr>
        <w:t>.</w:t>
      </w:r>
      <w:r w:rsidRPr="006B06C7">
        <w:rPr>
          <w:rFonts w:eastAsia="Batang"/>
          <w:bCs/>
          <w:lang w:eastAsia="ko-KR" w:bidi="ne-NP"/>
        </w:rPr>
        <w:t xml:space="preserve"> </w:t>
      </w:r>
      <w:r w:rsidRPr="006B06C7">
        <w:rPr>
          <w:rFonts w:eastAsia="Batang" w:cs="Calibri"/>
          <w:bCs/>
          <w:lang w:eastAsia="ko-KR" w:bidi="ne-NP"/>
        </w:rPr>
        <w:t>Wycofanie zgody nie wpływa na zgodność z prawem przetwarzania, którego dokonano na podstawie zgody przed jej wycofaniem.</w:t>
      </w:r>
    </w:p>
    <w:p w14:paraId="08B231D3" w14:textId="77777777" w:rsidR="003B741A" w:rsidRPr="006B06C7" w:rsidRDefault="003B741A" w:rsidP="00987287">
      <w:pPr>
        <w:numPr>
          <w:ilvl w:val="0"/>
          <w:numId w:val="8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Informacja o wymogu/dobrowolności podania danych</w:t>
      </w:r>
    </w:p>
    <w:p w14:paraId="372E2067" w14:textId="77777777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Podanie danych osobowych ma charakter dobrowolny, brak ich podania nie wpływa negatywnie na możliwość korzystania z usług Administratora.</w:t>
      </w:r>
    </w:p>
    <w:p w14:paraId="7F9DE475" w14:textId="77777777" w:rsidR="003B741A" w:rsidRPr="006B06C7" w:rsidRDefault="003B741A" w:rsidP="00987287">
      <w:pPr>
        <w:numPr>
          <w:ilvl w:val="0"/>
          <w:numId w:val="8"/>
        </w:numPr>
        <w:tabs>
          <w:tab w:val="left" w:pos="426"/>
          <w:tab w:val="left" w:pos="6096"/>
        </w:tabs>
        <w:autoSpaceDE w:val="0"/>
        <w:autoSpaceDN w:val="0"/>
        <w:adjustRightInd w:val="0"/>
        <w:spacing w:after="0" w:line="276" w:lineRule="auto"/>
        <w:ind w:hanging="720"/>
        <w:jc w:val="both"/>
        <w:rPr>
          <w:rFonts w:eastAsia="Batang" w:cs="Calibri"/>
          <w:b/>
          <w:bCs/>
          <w:lang w:eastAsia="ko-KR" w:bidi="ne-NP"/>
        </w:rPr>
      </w:pPr>
      <w:r w:rsidRPr="006B06C7">
        <w:rPr>
          <w:rFonts w:eastAsia="Batang" w:cs="Calibri"/>
          <w:b/>
          <w:bCs/>
          <w:lang w:eastAsia="ko-KR" w:bidi="ne-NP"/>
        </w:rPr>
        <w:t>Informacja o zautomatyzowanym podejmowaniu decyzji, w tym profilowaniu</w:t>
      </w:r>
      <w:r w:rsidRPr="006B06C7" w:rsidDel="00F6132B">
        <w:rPr>
          <w:rFonts w:eastAsia="Batang" w:cs="Calibri"/>
          <w:b/>
          <w:bCs/>
          <w:lang w:eastAsia="ko-KR" w:bidi="ne-NP"/>
        </w:rPr>
        <w:t xml:space="preserve"> </w:t>
      </w:r>
    </w:p>
    <w:p w14:paraId="675262EC" w14:textId="77777777" w:rsidR="003B741A" w:rsidRPr="006B06C7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  <w:r w:rsidRPr="006B06C7">
        <w:rPr>
          <w:rFonts w:eastAsia="Batang" w:cs="Calibri"/>
          <w:bCs/>
          <w:lang w:eastAsia="ko-KR" w:bidi="ne-NP"/>
        </w:rPr>
        <w:t>W oparciu o dane osobowe Administrator nie będzie podejmował zautomatyzowanych decyzji, w tym decyzji będących wynikiem profilowania</w:t>
      </w:r>
      <w:r w:rsidRPr="006B06C7" w:rsidDel="00F6132B">
        <w:rPr>
          <w:rFonts w:eastAsia="Batang" w:cs="Calibri"/>
          <w:bCs/>
          <w:lang w:eastAsia="ko-KR" w:bidi="ne-NP"/>
        </w:rPr>
        <w:t xml:space="preserve">. </w:t>
      </w:r>
    </w:p>
    <w:p w14:paraId="5EA9F2D7" w14:textId="77777777" w:rsidR="003B741A" w:rsidRDefault="003B741A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</w:p>
    <w:p w14:paraId="1F01AE0F" w14:textId="77777777" w:rsidR="009A5C74" w:rsidRPr="006B06C7" w:rsidRDefault="009A5C74" w:rsidP="003B741A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  <w:rPr>
          <w:rFonts w:eastAsia="Batang" w:cs="Calibri"/>
          <w:bCs/>
          <w:lang w:eastAsia="ko-KR" w:bidi="ne-NP"/>
        </w:rPr>
      </w:pPr>
    </w:p>
    <w:p w14:paraId="38D60CA7" w14:textId="77777777" w:rsidR="003B741A" w:rsidRPr="006B06C7" w:rsidRDefault="003B741A" w:rsidP="003B741A">
      <w:r w:rsidRPr="006B06C7">
        <w:t>………………………………………………………….</w:t>
      </w:r>
    </w:p>
    <w:p w14:paraId="4EB018B3" w14:textId="77777777" w:rsidR="00031914" w:rsidRPr="006B06C7" w:rsidRDefault="00031914" w:rsidP="001A26B1">
      <w:pPr>
        <w:jc w:val="both"/>
        <w:rPr>
          <w:i/>
          <w:iCs/>
        </w:rPr>
      </w:pPr>
    </w:p>
    <w:p w14:paraId="206BDF70" w14:textId="77777777" w:rsidR="00031914" w:rsidRPr="006B06C7" w:rsidRDefault="00031914" w:rsidP="001A26B1">
      <w:pPr>
        <w:jc w:val="both"/>
        <w:rPr>
          <w:i/>
          <w:iCs/>
        </w:rPr>
      </w:pPr>
    </w:p>
    <w:p w14:paraId="7DE5137B" w14:textId="77777777" w:rsidR="00031914" w:rsidRPr="006B06C7" w:rsidRDefault="00031914" w:rsidP="001A26B1">
      <w:pPr>
        <w:jc w:val="both"/>
        <w:rPr>
          <w:i/>
          <w:iCs/>
        </w:rPr>
      </w:pPr>
    </w:p>
    <w:bookmarkEnd w:id="0"/>
    <w:p w14:paraId="2A60E318" w14:textId="77777777" w:rsidR="00031914" w:rsidRPr="006B06C7" w:rsidRDefault="00031914" w:rsidP="00AA4FCD">
      <w:pPr>
        <w:tabs>
          <w:tab w:val="left" w:pos="426"/>
          <w:tab w:val="left" w:pos="6096"/>
        </w:tabs>
        <w:autoSpaceDE w:val="0"/>
        <w:autoSpaceDN w:val="0"/>
        <w:adjustRightInd w:val="0"/>
        <w:spacing w:line="276" w:lineRule="auto"/>
        <w:jc w:val="both"/>
      </w:pPr>
    </w:p>
    <w:sectPr w:rsidR="00031914" w:rsidRPr="006B06C7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2233" w14:textId="77777777" w:rsidR="00B661CA" w:rsidRDefault="00B661CA" w:rsidP="0061512D">
      <w:pPr>
        <w:spacing w:after="0" w:line="240" w:lineRule="auto"/>
      </w:pPr>
      <w:r>
        <w:separator/>
      </w:r>
    </w:p>
  </w:endnote>
  <w:endnote w:type="continuationSeparator" w:id="0">
    <w:p w14:paraId="340EE143" w14:textId="77777777" w:rsidR="00B661CA" w:rsidRDefault="00B661CA" w:rsidP="0061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623412"/>
      <w:docPartObj>
        <w:docPartGallery w:val="Page Numbers (Bottom of Page)"/>
        <w:docPartUnique/>
      </w:docPartObj>
    </w:sdtPr>
    <w:sdtContent>
      <w:p w14:paraId="12BF9D2C" w14:textId="23A621A0" w:rsidR="0061512D" w:rsidRDefault="006151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928B2" w14:textId="77777777" w:rsidR="0061512D" w:rsidRDefault="00615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6719" w14:textId="77777777" w:rsidR="00B661CA" w:rsidRDefault="00B661CA" w:rsidP="0061512D">
      <w:pPr>
        <w:spacing w:after="0" w:line="240" w:lineRule="auto"/>
      </w:pPr>
      <w:r>
        <w:separator/>
      </w:r>
    </w:p>
  </w:footnote>
  <w:footnote w:type="continuationSeparator" w:id="0">
    <w:p w14:paraId="16F9231F" w14:textId="77777777" w:rsidR="00B661CA" w:rsidRDefault="00B661CA" w:rsidP="0061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4BE"/>
    <w:multiLevelType w:val="hybridMultilevel"/>
    <w:tmpl w:val="DD548846"/>
    <w:lvl w:ilvl="0" w:tplc="ABCC24E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0F7E"/>
    <w:multiLevelType w:val="multilevel"/>
    <w:tmpl w:val="2ED06BB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FD2D18"/>
    <w:multiLevelType w:val="hybridMultilevel"/>
    <w:tmpl w:val="38346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C2888"/>
    <w:multiLevelType w:val="hybridMultilevel"/>
    <w:tmpl w:val="4FDC2B1A"/>
    <w:lvl w:ilvl="0" w:tplc="ABCC24E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2634"/>
    <w:multiLevelType w:val="hybridMultilevel"/>
    <w:tmpl w:val="C9C047E6"/>
    <w:lvl w:ilvl="0" w:tplc="ABCC24E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39D5"/>
    <w:multiLevelType w:val="hybridMultilevel"/>
    <w:tmpl w:val="9F0AD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1C6B"/>
    <w:multiLevelType w:val="hybridMultilevel"/>
    <w:tmpl w:val="9AB8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74805"/>
    <w:multiLevelType w:val="hybridMultilevel"/>
    <w:tmpl w:val="01127F58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E17E1"/>
    <w:multiLevelType w:val="hybridMultilevel"/>
    <w:tmpl w:val="21A89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5677"/>
    <w:multiLevelType w:val="hybridMultilevel"/>
    <w:tmpl w:val="D876C7FE"/>
    <w:lvl w:ilvl="0" w:tplc="035AF13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358C"/>
    <w:multiLevelType w:val="hybridMultilevel"/>
    <w:tmpl w:val="8D4AFA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50BA8"/>
    <w:multiLevelType w:val="hybridMultilevel"/>
    <w:tmpl w:val="D876C7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6C38EF"/>
    <w:multiLevelType w:val="hybridMultilevel"/>
    <w:tmpl w:val="EDD6D616"/>
    <w:lvl w:ilvl="0" w:tplc="ABCC24E2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AA0CF5"/>
    <w:multiLevelType w:val="hybridMultilevel"/>
    <w:tmpl w:val="2AB02C1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15D1F"/>
    <w:multiLevelType w:val="hybridMultilevel"/>
    <w:tmpl w:val="2AB02C12"/>
    <w:lvl w:ilvl="0" w:tplc="3AA888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999"/>
    <w:multiLevelType w:val="hybridMultilevel"/>
    <w:tmpl w:val="E2324F30"/>
    <w:lvl w:ilvl="0" w:tplc="3DFC747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BE263C6"/>
    <w:multiLevelType w:val="hybridMultilevel"/>
    <w:tmpl w:val="01127F58"/>
    <w:lvl w:ilvl="0" w:tplc="3A44A5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619585">
    <w:abstractNumId w:val="9"/>
  </w:num>
  <w:num w:numId="2" w16cid:durableId="229728082">
    <w:abstractNumId w:val="12"/>
  </w:num>
  <w:num w:numId="3" w16cid:durableId="157577974">
    <w:abstractNumId w:val="14"/>
  </w:num>
  <w:num w:numId="4" w16cid:durableId="196938053">
    <w:abstractNumId w:val="16"/>
  </w:num>
  <w:num w:numId="5" w16cid:durableId="1737363489">
    <w:abstractNumId w:val="15"/>
  </w:num>
  <w:num w:numId="6" w16cid:durableId="13187934">
    <w:abstractNumId w:val="6"/>
  </w:num>
  <w:num w:numId="7" w16cid:durableId="1325284116">
    <w:abstractNumId w:val="11"/>
  </w:num>
  <w:num w:numId="8" w16cid:durableId="688340510">
    <w:abstractNumId w:val="7"/>
  </w:num>
  <w:num w:numId="9" w16cid:durableId="1264530360">
    <w:abstractNumId w:val="13"/>
  </w:num>
  <w:num w:numId="10" w16cid:durableId="438261649">
    <w:abstractNumId w:val="3"/>
  </w:num>
  <w:num w:numId="11" w16cid:durableId="1788237189">
    <w:abstractNumId w:val="8"/>
  </w:num>
  <w:num w:numId="12" w16cid:durableId="349450943">
    <w:abstractNumId w:val="0"/>
  </w:num>
  <w:num w:numId="13" w16cid:durableId="585190232">
    <w:abstractNumId w:val="10"/>
  </w:num>
  <w:num w:numId="14" w16cid:durableId="375660783">
    <w:abstractNumId w:val="4"/>
  </w:num>
  <w:num w:numId="15" w16cid:durableId="653069890">
    <w:abstractNumId w:val="2"/>
  </w:num>
  <w:num w:numId="16" w16cid:durableId="114252824">
    <w:abstractNumId w:val="5"/>
  </w:num>
  <w:num w:numId="17" w16cid:durableId="1179588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F4"/>
    <w:rsid w:val="000056FB"/>
    <w:rsid w:val="0002041A"/>
    <w:rsid w:val="0002346B"/>
    <w:rsid w:val="00024837"/>
    <w:rsid w:val="00025306"/>
    <w:rsid w:val="00030607"/>
    <w:rsid w:val="00031914"/>
    <w:rsid w:val="0005179B"/>
    <w:rsid w:val="00063254"/>
    <w:rsid w:val="00065B0E"/>
    <w:rsid w:val="000661FE"/>
    <w:rsid w:val="00074F0F"/>
    <w:rsid w:val="00091BC8"/>
    <w:rsid w:val="0009362A"/>
    <w:rsid w:val="00095C3B"/>
    <w:rsid w:val="000A302B"/>
    <w:rsid w:val="000D1253"/>
    <w:rsid w:val="000D1835"/>
    <w:rsid w:val="000D2132"/>
    <w:rsid w:val="000D3ED2"/>
    <w:rsid w:val="000E3894"/>
    <w:rsid w:val="00146CF1"/>
    <w:rsid w:val="00166CC5"/>
    <w:rsid w:val="0017358A"/>
    <w:rsid w:val="00183495"/>
    <w:rsid w:val="00184337"/>
    <w:rsid w:val="00190130"/>
    <w:rsid w:val="001A195F"/>
    <w:rsid w:val="001A26B1"/>
    <w:rsid w:val="001A64F4"/>
    <w:rsid w:val="001B0903"/>
    <w:rsid w:val="001E26A3"/>
    <w:rsid w:val="001E2D53"/>
    <w:rsid w:val="001E48CC"/>
    <w:rsid w:val="00212DB4"/>
    <w:rsid w:val="00214AFA"/>
    <w:rsid w:val="00260121"/>
    <w:rsid w:val="00266498"/>
    <w:rsid w:val="00266C06"/>
    <w:rsid w:val="002700AD"/>
    <w:rsid w:val="002747BE"/>
    <w:rsid w:val="002C08D8"/>
    <w:rsid w:val="002C1FFB"/>
    <w:rsid w:val="002F4847"/>
    <w:rsid w:val="00346B8B"/>
    <w:rsid w:val="00350D62"/>
    <w:rsid w:val="003605E0"/>
    <w:rsid w:val="003731E8"/>
    <w:rsid w:val="00377AB5"/>
    <w:rsid w:val="003948C2"/>
    <w:rsid w:val="003B0D95"/>
    <w:rsid w:val="003B3CC4"/>
    <w:rsid w:val="003B741A"/>
    <w:rsid w:val="003C1733"/>
    <w:rsid w:val="003C6D78"/>
    <w:rsid w:val="003D442E"/>
    <w:rsid w:val="003D6B95"/>
    <w:rsid w:val="003E0A7A"/>
    <w:rsid w:val="003F1431"/>
    <w:rsid w:val="003F3C4C"/>
    <w:rsid w:val="003F5A2A"/>
    <w:rsid w:val="003F67E4"/>
    <w:rsid w:val="00403EA0"/>
    <w:rsid w:val="00434F6F"/>
    <w:rsid w:val="0043523F"/>
    <w:rsid w:val="00436EC7"/>
    <w:rsid w:val="004415E1"/>
    <w:rsid w:val="004557F2"/>
    <w:rsid w:val="004764A8"/>
    <w:rsid w:val="004D650D"/>
    <w:rsid w:val="004F4C56"/>
    <w:rsid w:val="004F5828"/>
    <w:rsid w:val="00513305"/>
    <w:rsid w:val="00513AF4"/>
    <w:rsid w:val="00520178"/>
    <w:rsid w:val="00525A53"/>
    <w:rsid w:val="00551034"/>
    <w:rsid w:val="00562489"/>
    <w:rsid w:val="00566B31"/>
    <w:rsid w:val="00566C3C"/>
    <w:rsid w:val="00570265"/>
    <w:rsid w:val="0057254D"/>
    <w:rsid w:val="005A0CA0"/>
    <w:rsid w:val="005B3AFC"/>
    <w:rsid w:val="005B5287"/>
    <w:rsid w:val="005C2AAE"/>
    <w:rsid w:val="005D1D9B"/>
    <w:rsid w:val="005E006B"/>
    <w:rsid w:val="005E28F6"/>
    <w:rsid w:val="006025E0"/>
    <w:rsid w:val="00604605"/>
    <w:rsid w:val="0061267C"/>
    <w:rsid w:val="0061512D"/>
    <w:rsid w:val="006205FF"/>
    <w:rsid w:val="00622539"/>
    <w:rsid w:val="006415BA"/>
    <w:rsid w:val="00655B41"/>
    <w:rsid w:val="00664ECA"/>
    <w:rsid w:val="00667848"/>
    <w:rsid w:val="0067640A"/>
    <w:rsid w:val="006865F6"/>
    <w:rsid w:val="00690CA2"/>
    <w:rsid w:val="00697B41"/>
    <w:rsid w:val="006A7521"/>
    <w:rsid w:val="006B06C7"/>
    <w:rsid w:val="006B69CF"/>
    <w:rsid w:val="006C6DC7"/>
    <w:rsid w:val="006D12C7"/>
    <w:rsid w:val="006D30B1"/>
    <w:rsid w:val="006D382C"/>
    <w:rsid w:val="006F2A79"/>
    <w:rsid w:val="006F6343"/>
    <w:rsid w:val="006F73B1"/>
    <w:rsid w:val="00702636"/>
    <w:rsid w:val="00705762"/>
    <w:rsid w:val="00706822"/>
    <w:rsid w:val="00727A34"/>
    <w:rsid w:val="00740AF5"/>
    <w:rsid w:val="00742973"/>
    <w:rsid w:val="00745E5C"/>
    <w:rsid w:val="007A558A"/>
    <w:rsid w:val="007B3D5C"/>
    <w:rsid w:val="007B6AD0"/>
    <w:rsid w:val="007E001B"/>
    <w:rsid w:val="007E2936"/>
    <w:rsid w:val="00805AE7"/>
    <w:rsid w:val="008148C4"/>
    <w:rsid w:val="00842053"/>
    <w:rsid w:val="00842859"/>
    <w:rsid w:val="00852A0E"/>
    <w:rsid w:val="0087691C"/>
    <w:rsid w:val="008A33D0"/>
    <w:rsid w:val="008A5330"/>
    <w:rsid w:val="008B0B9D"/>
    <w:rsid w:val="008C302C"/>
    <w:rsid w:val="008C6023"/>
    <w:rsid w:val="008D13B2"/>
    <w:rsid w:val="008D5C7D"/>
    <w:rsid w:val="008E5AAF"/>
    <w:rsid w:val="008F5D2B"/>
    <w:rsid w:val="00903179"/>
    <w:rsid w:val="00904A03"/>
    <w:rsid w:val="0091054D"/>
    <w:rsid w:val="00916709"/>
    <w:rsid w:val="009202FC"/>
    <w:rsid w:val="00925DE3"/>
    <w:rsid w:val="009261B8"/>
    <w:rsid w:val="00930233"/>
    <w:rsid w:val="0093340B"/>
    <w:rsid w:val="009607E1"/>
    <w:rsid w:val="009625EE"/>
    <w:rsid w:val="009657C7"/>
    <w:rsid w:val="00972877"/>
    <w:rsid w:val="009738BA"/>
    <w:rsid w:val="00987287"/>
    <w:rsid w:val="00991439"/>
    <w:rsid w:val="009A5C74"/>
    <w:rsid w:val="009A6E2D"/>
    <w:rsid w:val="009A7BDD"/>
    <w:rsid w:val="009B6880"/>
    <w:rsid w:val="009D2C24"/>
    <w:rsid w:val="009F6E32"/>
    <w:rsid w:val="00A06040"/>
    <w:rsid w:val="00A165F1"/>
    <w:rsid w:val="00A319A0"/>
    <w:rsid w:val="00A328BB"/>
    <w:rsid w:val="00A3577A"/>
    <w:rsid w:val="00A44125"/>
    <w:rsid w:val="00A447EE"/>
    <w:rsid w:val="00A47272"/>
    <w:rsid w:val="00A535F3"/>
    <w:rsid w:val="00A60D83"/>
    <w:rsid w:val="00A632CB"/>
    <w:rsid w:val="00A710FF"/>
    <w:rsid w:val="00AA264B"/>
    <w:rsid w:val="00AA4FCD"/>
    <w:rsid w:val="00AA57F2"/>
    <w:rsid w:val="00AC781F"/>
    <w:rsid w:val="00AD5CFB"/>
    <w:rsid w:val="00AE1B2F"/>
    <w:rsid w:val="00AE28DF"/>
    <w:rsid w:val="00AF088A"/>
    <w:rsid w:val="00AF304B"/>
    <w:rsid w:val="00B15327"/>
    <w:rsid w:val="00B15B91"/>
    <w:rsid w:val="00B22748"/>
    <w:rsid w:val="00B241F8"/>
    <w:rsid w:val="00B44F4F"/>
    <w:rsid w:val="00B55925"/>
    <w:rsid w:val="00B661CA"/>
    <w:rsid w:val="00B727F3"/>
    <w:rsid w:val="00B77C55"/>
    <w:rsid w:val="00BB2B47"/>
    <w:rsid w:val="00BC5EE9"/>
    <w:rsid w:val="00BD6473"/>
    <w:rsid w:val="00BF3B70"/>
    <w:rsid w:val="00BF42A6"/>
    <w:rsid w:val="00C02D36"/>
    <w:rsid w:val="00C04598"/>
    <w:rsid w:val="00C16C61"/>
    <w:rsid w:val="00C20C3C"/>
    <w:rsid w:val="00C21FC0"/>
    <w:rsid w:val="00C33ADA"/>
    <w:rsid w:val="00C33FAE"/>
    <w:rsid w:val="00C50571"/>
    <w:rsid w:val="00C56AB1"/>
    <w:rsid w:val="00C60853"/>
    <w:rsid w:val="00C64AA2"/>
    <w:rsid w:val="00C7253E"/>
    <w:rsid w:val="00C75A64"/>
    <w:rsid w:val="00C91BF5"/>
    <w:rsid w:val="00C9750F"/>
    <w:rsid w:val="00CA6864"/>
    <w:rsid w:val="00CA6F61"/>
    <w:rsid w:val="00CB0220"/>
    <w:rsid w:val="00CB33AA"/>
    <w:rsid w:val="00CB60BB"/>
    <w:rsid w:val="00CC3F2F"/>
    <w:rsid w:val="00CD12E7"/>
    <w:rsid w:val="00CD7DA4"/>
    <w:rsid w:val="00CE5F5F"/>
    <w:rsid w:val="00CF040B"/>
    <w:rsid w:val="00CF19E3"/>
    <w:rsid w:val="00D04D8B"/>
    <w:rsid w:val="00D07A86"/>
    <w:rsid w:val="00D1608A"/>
    <w:rsid w:val="00D31BBB"/>
    <w:rsid w:val="00D4252A"/>
    <w:rsid w:val="00D46809"/>
    <w:rsid w:val="00DA04A2"/>
    <w:rsid w:val="00DA1BE5"/>
    <w:rsid w:val="00DB12B6"/>
    <w:rsid w:val="00DB76C0"/>
    <w:rsid w:val="00DC1432"/>
    <w:rsid w:val="00DC2EC7"/>
    <w:rsid w:val="00DD3DF8"/>
    <w:rsid w:val="00DD4875"/>
    <w:rsid w:val="00DD6DE0"/>
    <w:rsid w:val="00DD7F9E"/>
    <w:rsid w:val="00DE7E75"/>
    <w:rsid w:val="00E10967"/>
    <w:rsid w:val="00E4366A"/>
    <w:rsid w:val="00E80FF0"/>
    <w:rsid w:val="00E87F35"/>
    <w:rsid w:val="00EA3845"/>
    <w:rsid w:val="00EB4CFF"/>
    <w:rsid w:val="00EC02B3"/>
    <w:rsid w:val="00ED538E"/>
    <w:rsid w:val="00EE4E00"/>
    <w:rsid w:val="00EF02C7"/>
    <w:rsid w:val="00EF752E"/>
    <w:rsid w:val="00F126D8"/>
    <w:rsid w:val="00F1432F"/>
    <w:rsid w:val="00F1791E"/>
    <w:rsid w:val="00F40D17"/>
    <w:rsid w:val="00F478F9"/>
    <w:rsid w:val="00F80AB0"/>
    <w:rsid w:val="00F86925"/>
    <w:rsid w:val="00F86EEA"/>
    <w:rsid w:val="00FA0A61"/>
    <w:rsid w:val="00FA2E1A"/>
    <w:rsid w:val="00FB0A47"/>
    <w:rsid w:val="00FB2C86"/>
    <w:rsid w:val="00FD479C"/>
    <w:rsid w:val="00FD5215"/>
    <w:rsid w:val="00FD60A1"/>
    <w:rsid w:val="00FE0F4D"/>
    <w:rsid w:val="00FE2C4D"/>
    <w:rsid w:val="00F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F98F"/>
  <w15:chartTrackingRefBased/>
  <w15:docId w15:val="{20F2BA03-D3ED-4119-B68A-36FE7752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4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4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4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4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4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4F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0459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29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29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97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D"/>
  </w:style>
  <w:style w:type="paragraph" w:styleId="Stopka">
    <w:name w:val="footer"/>
    <w:basedOn w:val="Normalny"/>
    <w:link w:val="StopkaZnak"/>
    <w:uiPriority w:val="99"/>
    <w:unhideWhenUsed/>
    <w:rsid w:val="0061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D"/>
  </w:style>
  <w:style w:type="character" w:styleId="Hipercze">
    <w:name w:val="Hyperlink"/>
    <w:unhideWhenUsed/>
    <w:rsid w:val="0003191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2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k.pl/" TargetMode="External"/><Relationship Id="rId13" Type="http://schemas.openxmlformats.org/officeDocument/2006/relationships/hyperlink" Target="mailto:biuro@arkagdyniakosz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totalizator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@totalizator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arkagdyniakos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totalizator.pl" TargetMode="External"/><Relationship Id="rId10" Type="http://schemas.openxmlformats.org/officeDocument/2006/relationships/hyperlink" Target="mailto:biuro@arkagdyniakosz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arkagdyniakosz.pl" TargetMode="External"/><Relationship Id="rId14" Type="http://schemas.openxmlformats.org/officeDocument/2006/relationships/hyperlink" Target="mailto:biuro@arkagdyniako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1989-C84C-4F6B-A03C-89FD0EB4A0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3894</Words>
  <Characters>23366</Characters>
  <Application>Microsoft Office Word</Application>
  <DocSecurity>0</DocSecurity>
  <Lines>194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Totalizator Sportowy</Company>
  <LinksUpToDate>false</LinksUpToDate>
  <CharactersWithSpaces>27206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Konopka Patrycja [DPE]</dc:creator>
  <cp:keywords/>
  <dc:description/>
  <cp:lastModifiedBy>MÜLLER Bartosz</cp:lastModifiedBy>
  <cp:revision>2</cp:revision>
  <dcterms:created xsi:type="dcterms:W3CDTF">2025-11-11T19:03:00Z</dcterms:created>
  <dcterms:modified xsi:type="dcterms:W3CDTF">2025-11-11T19:03:00Z</dcterms:modified>
</cp:coreProperties>
</file>